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62039E" w:rsidR="00A07588" w:rsidP="1AAEDF3B" w:rsidRDefault="7E5844A1" w14:paraId="672A6659" w14:textId="39085664">
      <w:pPr>
        <w:jc w:val="both"/>
      </w:pPr>
      <w:r>
        <w:rPr>
          <w:noProof/>
        </w:rPr>
        <w:drawing>
          <wp:inline distT="0" distB="0" distL="0" distR="0" wp14:anchorId="55714FAE" wp14:editId="005A12F6">
            <wp:extent cx="5924550" cy="766834"/>
            <wp:effectExtent l="0" t="0" r="0" b="0"/>
            <wp:docPr id="1191979330" name="Picture 1191979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979330" name="Picture 119197933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24550" cy="766834"/>
                    </a:xfrm>
                    <a:prstGeom prst="rect">
                      <a:avLst/>
                    </a:prstGeom>
                  </pic:spPr>
                </pic:pic>
              </a:graphicData>
            </a:graphic>
          </wp:inline>
        </w:drawing>
      </w:r>
    </w:p>
    <w:p w:rsidRPr="00A91E8A" w:rsidR="64394D01" w:rsidP="00A91E8A" w:rsidRDefault="004A16A6" w14:paraId="6B29B88A" w14:textId="1A722960">
      <w:pPr>
        <w:spacing w:after="240" w:line="240" w:lineRule="auto"/>
        <w:jc w:val="center"/>
        <w:rPr>
          <w:rFonts w:ascii="Century Gothic" w:hAnsi="Century Gothic" w:eastAsia="Trebuchet MS" w:cs="Trebuchet MS"/>
          <w:b w:val="1"/>
          <w:bCs w:val="1"/>
          <w:u w:val="single"/>
        </w:rPr>
      </w:pPr>
      <w:r w:rsidRPr="79D204AB" w:rsidR="004A16A6">
        <w:rPr>
          <w:rFonts w:ascii="Century Gothic" w:hAnsi="Century Gothic" w:eastAsia="Trebuchet MS" w:cs="Trebuchet MS"/>
          <w:b w:val="1"/>
          <w:bCs w:val="1"/>
          <w:u w:val="single"/>
        </w:rPr>
        <w:t xml:space="preserve">Our </w:t>
      </w:r>
      <w:r w:rsidRPr="79D204AB" w:rsidR="00A07588">
        <w:rPr>
          <w:rFonts w:ascii="Century Gothic" w:hAnsi="Century Gothic" w:eastAsia="Trebuchet MS" w:cs="Trebuchet MS"/>
          <w:b w:val="1"/>
          <w:bCs w:val="1"/>
          <w:u w:val="single"/>
        </w:rPr>
        <w:t>Complaints Policy</w:t>
      </w:r>
    </w:p>
    <w:p w:rsidRPr="00984E43" w:rsidR="4DB44FB2" w:rsidP="64394D01" w:rsidRDefault="4DB44FB2" w14:paraId="5B643133" w14:textId="67A2EB77">
      <w:pPr>
        <w:spacing w:after="120" w:line="240" w:lineRule="auto"/>
        <w:rPr>
          <w:rFonts w:ascii="Century Gothic" w:hAnsi="Century Gothic" w:eastAsia="Trebuchet MS" w:cs="Trebuchet MS"/>
          <w:b/>
          <w:bCs/>
        </w:rPr>
      </w:pPr>
      <w:r w:rsidRPr="00984E43">
        <w:rPr>
          <w:rFonts w:ascii="Century Gothic" w:hAnsi="Century Gothic" w:eastAsia="Trebuchet MS" w:cs="Trebuchet MS"/>
          <w:b/>
          <w:bCs/>
        </w:rPr>
        <w:t>Purpose</w:t>
      </w:r>
    </w:p>
    <w:p w:rsidRPr="00984E43" w:rsidR="0A9F542C" w:rsidP="48C7C773" w:rsidRDefault="0A9F542C" w14:paraId="0D3D4597" w14:textId="7C75C189">
      <w:pPr>
        <w:rPr>
          <w:rFonts w:ascii="Century Gothic" w:hAnsi="Century Gothic" w:eastAsia="Trebuchet MS" w:cs="Trebuchet MS"/>
        </w:rPr>
      </w:pPr>
      <w:r w:rsidRPr="00984E43">
        <w:rPr>
          <w:rFonts w:ascii="Century Gothic" w:hAnsi="Century Gothic" w:eastAsia="Trebuchet MS" w:cs="Trebuchet MS"/>
        </w:rPr>
        <w:t xml:space="preserve">This policy is for </w:t>
      </w:r>
      <w:r w:rsidR="004A16A6">
        <w:rPr>
          <w:rFonts w:ascii="Century Gothic" w:hAnsi="Century Gothic" w:eastAsia="Trebuchet MS" w:cs="Trebuchet MS"/>
        </w:rPr>
        <w:t xml:space="preserve">members of the public and unpaid </w:t>
      </w:r>
      <w:r w:rsidRPr="00984E43">
        <w:rPr>
          <w:rFonts w:ascii="Century Gothic" w:hAnsi="Century Gothic" w:eastAsia="Trebuchet MS" w:cs="Trebuchet MS"/>
        </w:rPr>
        <w:t xml:space="preserve">volunteers and </w:t>
      </w:r>
      <w:r w:rsidR="004A16A6">
        <w:rPr>
          <w:rFonts w:ascii="Century Gothic" w:hAnsi="Century Gothic" w:eastAsia="Trebuchet MS" w:cs="Trebuchet MS"/>
        </w:rPr>
        <w:t>T</w:t>
      </w:r>
      <w:r w:rsidRPr="00984E43">
        <w:rPr>
          <w:rFonts w:ascii="Century Gothic" w:hAnsi="Century Gothic" w:eastAsia="Trebuchet MS" w:cs="Trebuchet MS"/>
        </w:rPr>
        <w:t xml:space="preserve">rustees of Healthwatch Bristol, North Somerset and South Gloucestershire. </w:t>
      </w:r>
      <w:r w:rsidRPr="00984E43" w:rsidR="006466C6">
        <w:rPr>
          <w:rFonts w:ascii="Century Gothic" w:hAnsi="Century Gothic" w:eastAsia="Trebuchet MS" w:cs="Trebuchet MS"/>
        </w:rPr>
        <w:t>(Healthwatch BNSSG)</w:t>
      </w:r>
    </w:p>
    <w:p w:rsidRPr="00984E43" w:rsidR="743CF453" w:rsidP="64394D01" w:rsidRDefault="001D55A7" w14:paraId="44B4996D" w14:textId="036A64E4">
      <w:pPr>
        <w:rPr>
          <w:rFonts w:ascii="Century Gothic" w:hAnsi="Century Gothic" w:eastAsia="Trebuchet MS" w:cs="Trebuchet MS"/>
        </w:rPr>
      </w:pPr>
      <w:r w:rsidRPr="00984E43">
        <w:rPr>
          <w:rFonts w:ascii="Century Gothic" w:hAnsi="Century Gothic" w:eastAsia="Trebuchet MS" w:cs="Trebuchet MS"/>
        </w:rPr>
        <w:t>I</w:t>
      </w:r>
      <w:r w:rsidRPr="00984E43" w:rsidR="00A07588">
        <w:rPr>
          <w:rFonts w:ascii="Century Gothic" w:hAnsi="Century Gothic" w:eastAsia="Trebuchet MS" w:cs="Trebuchet MS"/>
        </w:rPr>
        <w:t xml:space="preserve">ndividuals have the right to express their views about the performance of Healthwatch </w:t>
      </w:r>
      <w:r w:rsidRPr="00984E43" w:rsidR="007C74DA">
        <w:rPr>
          <w:rFonts w:ascii="Century Gothic" w:hAnsi="Century Gothic" w:eastAsia="Trebuchet MS" w:cs="Trebuchet MS"/>
        </w:rPr>
        <w:t xml:space="preserve">BNSSG </w:t>
      </w:r>
      <w:r w:rsidRPr="00984E43" w:rsidR="00E467F9">
        <w:rPr>
          <w:rFonts w:ascii="Century Gothic" w:hAnsi="Century Gothic" w:eastAsia="Trebuchet MS" w:cs="Trebuchet MS"/>
        </w:rPr>
        <w:t xml:space="preserve">or </w:t>
      </w:r>
      <w:r w:rsidRPr="00984E43" w:rsidR="00A07588">
        <w:rPr>
          <w:rFonts w:ascii="Century Gothic" w:hAnsi="Century Gothic" w:eastAsia="Trebuchet MS" w:cs="Trebuchet MS"/>
        </w:rPr>
        <w:t xml:space="preserve">the way in which it conducts its business. </w:t>
      </w:r>
    </w:p>
    <w:p w:rsidRPr="00984E43" w:rsidR="6218E273" w:rsidP="64394D01" w:rsidRDefault="6218E273" w14:paraId="3EACACC5" w14:textId="637092CC">
      <w:pPr>
        <w:rPr>
          <w:rFonts w:ascii="Century Gothic" w:hAnsi="Century Gothic" w:eastAsia="Trebuchet MS" w:cs="Trebuchet MS"/>
        </w:rPr>
      </w:pPr>
      <w:r w:rsidRPr="00984E43">
        <w:rPr>
          <w:rFonts w:ascii="Century Gothic" w:hAnsi="Century Gothic" w:eastAsia="Trebuchet MS" w:cs="Trebuchet MS"/>
        </w:rPr>
        <w:t xml:space="preserve">It is important that if you feel dissatisfied with any matter relating to </w:t>
      </w:r>
      <w:r w:rsidR="004A16A6">
        <w:rPr>
          <w:rFonts w:ascii="Century Gothic" w:hAnsi="Century Gothic" w:eastAsia="Trebuchet MS" w:cs="Trebuchet MS"/>
        </w:rPr>
        <w:t xml:space="preserve">your treatment, or experience while </w:t>
      </w:r>
      <w:r w:rsidRPr="00984E43">
        <w:rPr>
          <w:rFonts w:ascii="Century Gothic" w:hAnsi="Century Gothic" w:eastAsia="Trebuchet MS" w:cs="Trebuchet MS"/>
        </w:rPr>
        <w:t>volunteering</w:t>
      </w:r>
      <w:r w:rsidRPr="00984E43" w:rsidR="2E832744">
        <w:rPr>
          <w:rFonts w:ascii="Century Gothic" w:hAnsi="Century Gothic" w:eastAsia="Trebuchet MS" w:cs="Trebuchet MS"/>
        </w:rPr>
        <w:t xml:space="preserve"> or </w:t>
      </w:r>
      <w:r w:rsidR="004A16A6">
        <w:rPr>
          <w:rFonts w:ascii="Century Gothic" w:hAnsi="Century Gothic" w:eastAsia="Trebuchet MS" w:cs="Trebuchet MS"/>
        </w:rPr>
        <w:t>in a T</w:t>
      </w:r>
      <w:r w:rsidRPr="00984E43" w:rsidR="2E832744">
        <w:rPr>
          <w:rFonts w:ascii="Century Gothic" w:hAnsi="Century Gothic" w:eastAsia="Trebuchet MS" w:cs="Trebuchet MS"/>
        </w:rPr>
        <w:t>rustee</w:t>
      </w:r>
      <w:r w:rsidRPr="00984E43">
        <w:rPr>
          <w:rFonts w:ascii="Century Gothic" w:hAnsi="Century Gothic" w:eastAsia="Trebuchet MS" w:cs="Trebuchet MS"/>
        </w:rPr>
        <w:t xml:space="preserve"> role that you should have an effective means to raise </w:t>
      </w:r>
      <w:r w:rsidRPr="00984E43" w:rsidR="61A8D233">
        <w:rPr>
          <w:rFonts w:ascii="Century Gothic" w:hAnsi="Century Gothic" w:eastAsia="Trebuchet MS" w:cs="Trebuchet MS"/>
        </w:rPr>
        <w:t xml:space="preserve">an </w:t>
      </w:r>
      <w:r w:rsidRPr="00984E43">
        <w:rPr>
          <w:rFonts w:ascii="Century Gothic" w:hAnsi="Century Gothic" w:eastAsia="Trebuchet MS" w:cs="Trebuchet MS"/>
        </w:rPr>
        <w:t xml:space="preserve">issue </w:t>
      </w:r>
      <w:r w:rsidRPr="00984E43" w:rsidR="541AE616">
        <w:rPr>
          <w:rFonts w:ascii="Century Gothic" w:hAnsi="Century Gothic" w:eastAsia="Trebuchet MS" w:cs="Trebuchet MS"/>
        </w:rPr>
        <w:t xml:space="preserve">so </w:t>
      </w:r>
      <w:r w:rsidRPr="00984E43">
        <w:rPr>
          <w:rFonts w:ascii="Century Gothic" w:hAnsi="Century Gothic" w:eastAsia="Trebuchet MS" w:cs="Trebuchet MS"/>
        </w:rPr>
        <w:t xml:space="preserve">that </w:t>
      </w:r>
      <w:r w:rsidRPr="00984E43" w:rsidR="58D638C6">
        <w:rPr>
          <w:rFonts w:ascii="Century Gothic" w:hAnsi="Century Gothic" w:eastAsia="Trebuchet MS" w:cs="Trebuchet MS"/>
        </w:rPr>
        <w:t xml:space="preserve">it </w:t>
      </w:r>
      <w:r w:rsidRPr="00984E43">
        <w:rPr>
          <w:rFonts w:ascii="Century Gothic" w:hAnsi="Century Gothic" w:eastAsia="Trebuchet MS" w:cs="Trebuchet MS"/>
        </w:rPr>
        <w:t>can be resolved.</w:t>
      </w:r>
    </w:p>
    <w:p w:rsidRPr="00984E43" w:rsidR="6780D297" w:rsidP="64394D01" w:rsidRDefault="6780D297" w14:paraId="69323631" w14:textId="32D53408">
      <w:pPr>
        <w:rPr>
          <w:rFonts w:ascii="Century Gothic" w:hAnsi="Century Gothic" w:eastAsia="Trebuchet MS" w:cs="Trebuchet MS"/>
        </w:rPr>
      </w:pPr>
      <w:r w:rsidRPr="00984E43">
        <w:rPr>
          <w:rFonts w:ascii="Century Gothic" w:hAnsi="Century Gothic" w:eastAsia="Trebuchet MS" w:cs="Trebuchet MS"/>
        </w:rPr>
        <w:t xml:space="preserve">If any </w:t>
      </w:r>
      <w:r w:rsidR="004A16A6">
        <w:rPr>
          <w:rFonts w:ascii="Century Gothic" w:hAnsi="Century Gothic" w:eastAsia="Trebuchet MS" w:cs="Trebuchet MS"/>
        </w:rPr>
        <w:t>member of the Public, T</w:t>
      </w:r>
      <w:r w:rsidRPr="00984E43" w:rsidR="2E60EEC5">
        <w:rPr>
          <w:rFonts w:ascii="Century Gothic" w:hAnsi="Century Gothic" w:eastAsia="Trebuchet MS" w:cs="Trebuchet MS"/>
        </w:rPr>
        <w:t xml:space="preserve">rustee </w:t>
      </w:r>
      <w:r w:rsidRPr="00984E43">
        <w:rPr>
          <w:rFonts w:ascii="Century Gothic" w:hAnsi="Century Gothic" w:eastAsia="Trebuchet MS" w:cs="Trebuchet MS"/>
        </w:rPr>
        <w:t>or volunteer has a question or concern, or feels that an employee, volunteer, or the organisation is not meeting the commitment outlined in our Code of Conduct or E</w:t>
      </w:r>
      <w:r w:rsidRPr="00984E43" w:rsidR="00E51667">
        <w:rPr>
          <w:rFonts w:ascii="Century Gothic" w:hAnsi="Century Gothic" w:eastAsia="Trebuchet MS" w:cs="Trebuchet MS"/>
        </w:rPr>
        <w:t xml:space="preserve">quality, Diversity, Equity and Inclusion </w:t>
      </w:r>
      <w:r w:rsidRPr="00984E43">
        <w:rPr>
          <w:rFonts w:ascii="Century Gothic" w:hAnsi="Century Gothic" w:eastAsia="Trebuchet MS" w:cs="Trebuchet MS"/>
        </w:rPr>
        <w:t xml:space="preserve">policy do not stay silent. </w:t>
      </w:r>
    </w:p>
    <w:p w:rsidRPr="00984E43" w:rsidR="00A07588" w:rsidP="64394D01" w:rsidRDefault="00A07588" w14:paraId="3DA42515" w14:textId="050E2800">
      <w:pPr>
        <w:rPr>
          <w:rFonts w:ascii="Century Gothic" w:hAnsi="Century Gothic" w:eastAsia="Trebuchet MS" w:cs="Trebuchet MS"/>
          <w:b/>
          <w:bCs/>
        </w:rPr>
      </w:pPr>
      <w:r w:rsidRPr="00984E43">
        <w:rPr>
          <w:rFonts w:ascii="Century Gothic" w:hAnsi="Century Gothic" w:eastAsia="Trebuchet MS" w:cs="Trebuchet MS"/>
        </w:rPr>
        <w:t xml:space="preserve">Anyone who is dissatisfied with any aspect of the service received by Healthwatch </w:t>
      </w:r>
      <w:r w:rsidRPr="00984E43" w:rsidR="007C74DA">
        <w:rPr>
          <w:rFonts w:ascii="Century Gothic" w:hAnsi="Century Gothic" w:eastAsia="Trebuchet MS" w:cs="Trebuchet MS"/>
        </w:rPr>
        <w:t xml:space="preserve">BNSSG </w:t>
      </w:r>
      <w:r w:rsidRPr="00984E43">
        <w:rPr>
          <w:rFonts w:ascii="Century Gothic" w:hAnsi="Century Gothic" w:eastAsia="Trebuchet MS" w:cs="Trebuchet MS"/>
        </w:rPr>
        <w:t xml:space="preserve">can make a complaint under Healthwatch Bristol, North Somerset and South Gloucestershire’s complaints policy. </w:t>
      </w:r>
    </w:p>
    <w:p w:rsidRPr="00984E43" w:rsidR="00A07588" w:rsidP="00A07588" w:rsidRDefault="00A07588" w14:paraId="1CF7F70D" w14:textId="77777777">
      <w:pPr>
        <w:rPr>
          <w:rFonts w:ascii="Century Gothic" w:hAnsi="Century Gothic" w:eastAsia="Trebuchet MS" w:cs="Trebuchet MS"/>
        </w:rPr>
      </w:pPr>
      <w:r w:rsidRPr="00984E43">
        <w:rPr>
          <w:rFonts w:ascii="Century Gothic" w:hAnsi="Century Gothic" w:eastAsia="Trebuchet MS" w:cs="Trebuchet MS"/>
        </w:rPr>
        <w:t xml:space="preserve">We will treat both concerns and complaints in the same way. </w:t>
      </w:r>
    </w:p>
    <w:p w:rsidRPr="00984E43" w:rsidR="00A07588" w:rsidP="00A07588" w:rsidRDefault="00A07588" w14:paraId="2F76EF48" w14:textId="77777777">
      <w:pPr>
        <w:rPr>
          <w:rFonts w:ascii="Century Gothic" w:hAnsi="Century Gothic" w:eastAsia="Trebuchet MS" w:cs="Trebuchet MS"/>
        </w:rPr>
      </w:pPr>
      <w:r w:rsidRPr="00984E43">
        <w:rPr>
          <w:rFonts w:ascii="Century Gothic" w:hAnsi="Century Gothic" w:eastAsia="Trebuchet MS" w:cs="Trebuchet MS"/>
        </w:rPr>
        <w:t xml:space="preserve">This Policy does not cover: </w:t>
      </w:r>
    </w:p>
    <w:p w:rsidRPr="00984E43" w:rsidR="00A07588" w:rsidP="00A07588" w:rsidRDefault="00A07588" w14:paraId="5F97F3AB" w14:textId="77777777">
      <w:pPr>
        <w:rPr>
          <w:rFonts w:ascii="Century Gothic" w:hAnsi="Century Gothic" w:eastAsia="Trebuchet MS" w:cs="Trebuchet MS"/>
        </w:rPr>
      </w:pPr>
      <w:r w:rsidRPr="00984E43">
        <w:rPr>
          <w:rFonts w:ascii="Century Gothic" w:hAnsi="Century Gothic" w:eastAsia="Trebuchet MS" w:cs="Trebuchet MS"/>
        </w:rPr>
        <w:t xml:space="preserve">1) Complaints or concerns about the NHS, which should be dealt with through the NHS complaints procedure. </w:t>
      </w:r>
    </w:p>
    <w:p w:rsidRPr="00984E43" w:rsidR="00A07588" w:rsidP="00A07588" w:rsidRDefault="00A07588" w14:paraId="3A9E2F4D" w14:textId="32C23E71">
      <w:pPr>
        <w:rPr>
          <w:rFonts w:ascii="Century Gothic" w:hAnsi="Century Gothic" w:eastAsia="Trebuchet MS" w:cs="Trebuchet MS"/>
        </w:rPr>
      </w:pPr>
      <w:r w:rsidRPr="00984E43">
        <w:rPr>
          <w:rFonts w:ascii="Century Gothic" w:hAnsi="Century Gothic" w:eastAsia="Trebuchet MS" w:cs="Trebuchet MS"/>
        </w:rPr>
        <w:t>2) Complaints about the provision of social care services which should be dealt with by Bristol</w:t>
      </w:r>
      <w:r w:rsidRPr="00984E43" w:rsidR="00842325">
        <w:rPr>
          <w:rFonts w:ascii="Century Gothic" w:hAnsi="Century Gothic" w:eastAsia="Trebuchet MS" w:cs="Trebuchet MS"/>
        </w:rPr>
        <w:t xml:space="preserve"> City</w:t>
      </w:r>
      <w:r w:rsidRPr="00984E43">
        <w:rPr>
          <w:rFonts w:ascii="Century Gothic" w:hAnsi="Century Gothic" w:eastAsia="Trebuchet MS" w:cs="Trebuchet MS"/>
        </w:rPr>
        <w:t xml:space="preserve">, North Somerset or South Gloucestershire Council’s complaints procedure. </w:t>
      </w:r>
    </w:p>
    <w:p w:rsidRPr="00984E43" w:rsidR="00A07588" w:rsidP="64394D01" w:rsidRDefault="00A07588" w14:paraId="546BE367" w14:textId="106F3886">
      <w:pPr>
        <w:spacing w:after="120" w:line="240" w:lineRule="auto"/>
        <w:rPr>
          <w:rFonts w:ascii="Century Gothic" w:hAnsi="Century Gothic" w:eastAsia="Trebuchet MS" w:cs="Trebuchet MS"/>
          <w:b/>
          <w:bCs/>
        </w:rPr>
      </w:pPr>
    </w:p>
    <w:p w:rsidRPr="00984E43" w:rsidR="00A07588" w:rsidP="64394D01" w:rsidRDefault="01EE98DA" w14:paraId="5979054E" w14:textId="7CEF3550">
      <w:pPr>
        <w:rPr>
          <w:rFonts w:ascii="Century Gothic" w:hAnsi="Century Gothic" w:eastAsia="Trebuchet MS" w:cs="Trebuchet MS"/>
          <w:b/>
          <w:bCs/>
        </w:rPr>
      </w:pPr>
      <w:r w:rsidRPr="00984E43">
        <w:rPr>
          <w:rFonts w:ascii="Century Gothic" w:hAnsi="Century Gothic" w:eastAsia="Trebuchet MS" w:cs="Trebuchet MS"/>
          <w:b/>
          <w:bCs/>
        </w:rPr>
        <w:t>Raising a concern</w:t>
      </w:r>
      <w:r w:rsidRPr="00984E43">
        <w:rPr>
          <w:rFonts w:ascii="Century Gothic" w:hAnsi="Century Gothic" w:eastAsia="Trebuchet MS" w:cs="Trebuchet MS"/>
        </w:rPr>
        <w:t xml:space="preserve"> </w:t>
      </w:r>
    </w:p>
    <w:p w:rsidRPr="00984E43" w:rsidR="00A07588" w:rsidP="64394D01" w:rsidRDefault="01EE98DA" w14:paraId="1E4DFDD2" w14:textId="034B7075">
      <w:pPr>
        <w:rPr>
          <w:rFonts w:ascii="Century Gothic" w:hAnsi="Century Gothic" w:eastAsia="Trebuchet MS" w:cs="Trebuchet MS"/>
        </w:rPr>
      </w:pPr>
      <w:r w:rsidRPr="00984E43">
        <w:rPr>
          <w:rFonts w:ascii="Century Gothic" w:hAnsi="Century Gothic" w:eastAsia="Trebuchet MS" w:cs="Trebuchet MS"/>
        </w:rPr>
        <w:t xml:space="preserve">In the first instance we would encourage you to raise a concern, or complaint, or to provide feedback on our service informally. Volunteers can raise any concerns with the Volunteer Co-ordinator, or other staff member. </w:t>
      </w:r>
    </w:p>
    <w:p w:rsidRPr="00984E43" w:rsidR="00A07588" w:rsidP="64394D01" w:rsidRDefault="01EE98DA" w14:paraId="2DCEA88C" w14:textId="5C01BA07">
      <w:pPr>
        <w:rPr>
          <w:rFonts w:ascii="Century Gothic" w:hAnsi="Century Gothic" w:eastAsia="Trebuchet MS" w:cs="Trebuchet MS"/>
        </w:rPr>
      </w:pPr>
      <w:r w:rsidRPr="00984E43">
        <w:rPr>
          <w:rFonts w:ascii="Century Gothic" w:hAnsi="Century Gothic" w:eastAsia="Trebuchet MS" w:cs="Trebuchet MS"/>
        </w:rPr>
        <w:t xml:space="preserve">Providing information or correcting misunderstandings or misconceptions at </w:t>
      </w:r>
      <w:r w:rsidRPr="00984E43" w:rsidR="002659C2">
        <w:rPr>
          <w:rFonts w:ascii="Century Gothic" w:hAnsi="Century Gothic" w:eastAsia="Trebuchet MS" w:cs="Trebuchet MS"/>
        </w:rPr>
        <w:t xml:space="preserve">an </w:t>
      </w:r>
      <w:r w:rsidRPr="00984E43">
        <w:rPr>
          <w:rFonts w:ascii="Century Gothic" w:hAnsi="Century Gothic" w:eastAsia="Trebuchet MS" w:cs="Trebuchet MS"/>
        </w:rPr>
        <w:t>early stage may enable the issue to be successfully resolved.</w:t>
      </w:r>
    </w:p>
    <w:p w:rsidRPr="00984E43" w:rsidR="00A07588" w:rsidP="00AD5AB4" w:rsidRDefault="01EE98DA" w14:paraId="367BC975" w14:textId="7013AF44">
      <w:pPr>
        <w:rPr>
          <w:rFonts w:ascii="Century Gothic" w:hAnsi="Century Gothic" w:eastAsia="Trebuchet MS" w:cs="Trebuchet MS"/>
          <w:color w:val="FF0000"/>
        </w:rPr>
      </w:pPr>
      <w:r w:rsidRPr="73455BB0" w:rsidR="01EE98DA">
        <w:rPr>
          <w:rFonts w:ascii="Century Gothic" w:hAnsi="Century Gothic" w:eastAsia="Trebuchet MS" w:cs="Trebuchet MS"/>
        </w:rPr>
        <w:t>We recognise that complaints of personal harassment, and particularly of sexual harassment, can</w:t>
      </w:r>
      <w:r w:rsidRPr="73455BB0" w:rsidR="7617F47F">
        <w:rPr>
          <w:rFonts w:ascii="Century Gothic" w:hAnsi="Century Gothic" w:eastAsia="Trebuchet MS" w:cs="Trebuchet MS"/>
        </w:rPr>
        <w:t xml:space="preserve"> </w:t>
      </w:r>
      <w:r w:rsidRPr="73455BB0" w:rsidR="01EE98DA">
        <w:rPr>
          <w:rFonts w:ascii="Century Gothic" w:hAnsi="Century Gothic" w:eastAsia="Trebuchet MS" w:cs="Trebuchet MS"/>
        </w:rPr>
        <w:t xml:space="preserve">be of a sensitive or intimate nature and that it may not be </w:t>
      </w:r>
      <w:r w:rsidRPr="73455BB0" w:rsidR="01EE98DA">
        <w:rPr>
          <w:rFonts w:ascii="Century Gothic" w:hAnsi="Century Gothic" w:eastAsia="Trebuchet MS" w:cs="Trebuchet MS"/>
        </w:rPr>
        <w:t>appropriate for</w:t>
      </w:r>
      <w:r w:rsidRPr="73455BB0" w:rsidR="01EE98DA">
        <w:rPr>
          <w:rFonts w:ascii="Century Gothic" w:hAnsi="Century Gothic" w:eastAsia="Trebuchet MS" w:cs="Trebuchet MS"/>
        </w:rPr>
        <w:t xml:space="preserve"> you to raise the issue through </w:t>
      </w:r>
      <w:r w:rsidRPr="73455BB0" w:rsidR="003C51B1">
        <w:rPr>
          <w:rFonts w:ascii="Century Gothic" w:hAnsi="Century Gothic" w:eastAsia="Trebuchet MS" w:cs="Trebuchet MS"/>
        </w:rPr>
        <w:t xml:space="preserve">this </w:t>
      </w:r>
      <w:r w:rsidRPr="73455BB0" w:rsidR="01EE98DA">
        <w:rPr>
          <w:rFonts w:ascii="Century Gothic" w:hAnsi="Century Gothic" w:eastAsia="Trebuchet MS" w:cs="Trebuchet MS"/>
        </w:rPr>
        <w:t xml:space="preserve">procedure. In these </w:t>
      </w:r>
      <w:r w:rsidRPr="73455BB0" w:rsidR="01EE98DA">
        <w:rPr>
          <w:rFonts w:ascii="Century Gothic" w:hAnsi="Century Gothic" w:eastAsia="Trebuchet MS" w:cs="Trebuchet MS"/>
        </w:rPr>
        <w:t>circumstances you are encouraged to raise such issues with a senior staff member of your choice</w:t>
      </w:r>
      <w:r w:rsidRPr="73455BB0" w:rsidR="00373E78">
        <w:rPr>
          <w:rFonts w:ascii="Century Gothic" w:hAnsi="Century Gothic" w:eastAsia="Trebuchet MS" w:cs="Trebuchet MS"/>
        </w:rPr>
        <w:t>,</w:t>
      </w:r>
      <w:r w:rsidRPr="73455BB0" w:rsidR="01EE98DA">
        <w:rPr>
          <w:rFonts w:ascii="Century Gothic" w:hAnsi="Century Gothic" w:eastAsia="Trebuchet MS" w:cs="Trebuchet MS"/>
        </w:rPr>
        <w:t xml:space="preserve"> as a confidential helper. This person cannot be </w:t>
      </w:r>
      <w:r w:rsidRPr="73455BB0" w:rsidR="004916A3">
        <w:rPr>
          <w:rFonts w:ascii="Century Gothic" w:hAnsi="Century Gothic" w:eastAsia="Trebuchet MS" w:cs="Trebuchet MS"/>
        </w:rPr>
        <w:t xml:space="preserve">a </w:t>
      </w:r>
      <w:r w:rsidRPr="73455BB0" w:rsidR="01EE98DA">
        <w:rPr>
          <w:rFonts w:ascii="Century Gothic" w:hAnsi="Century Gothic" w:eastAsia="Trebuchet MS" w:cs="Trebuchet MS"/>
        </w:rPr>
        <w:t>Board</w:t>
      </w:r>
      <w:r w:rsidRPr="73455BB0" w:rsidR="004916A3">
        <w:rPr>
          <w:rFonts w:ascii="Century Gothic" w:hAnsi="Century Gothic" w:eastAsia="Trebuchet MS" w:cs="Trebuchet MS"/>
        </w:rPr>
        <w:t xml:space="preserve"> Trustee</w:t>
      </w:r>
      <w:r w:rsidRPr="73455BB0" w:rsidR="01EE98DA">
        <w:rPr>
          <w:rFonts w:ascii="Century Gothic" w:hAnsi="Century Gothic" w:eastAsia="Trebuchet MS" w:cs="Trebuchet MS"/>
        </w:rPr>
        <w:t xml:space="preserve">, </w:t>
      </w:r>
      <w:r w:rsidRPr="73455BB0" w:rsidR="339B5F5F">
        <w:rPr>
          <w:rFonts w:ascii="Century Gothic" w:hAnsi="Century Gothic" w:eastAsia="Trebuchet MS" w:cs="Trebuchet MS"/>
        </w:rPr>
        <w:t xml:space="preserve">or the Board Chair, as they </w:t>
      </w:r>
      <w:r w:rsidRPr="73455BB0" w:rsidR="339B5F5F">
        <w:rPr>
          <w:rFonts w:ascii="Century Gothic" w:hAnsi="Century Gothic" w:eastAsia="Trebuchet MS" w:cs="Trebuchet MS"/>
        </w:rPr>
        <w:t xml:space="preserve">are </w:t>
      </w:r>
      <w:r w:rsidRPr="73455BB0" w:rsidR="01EE98DA">
        <w:rPr>
          <w:rFonts w:ascii="Century Gothic" w:hAnsi="Century Gothic" w:eastAsia="Trebuchet MS" w:cs="Trebuchet MS"/>
        </w:rPr>
        <w:t>responsible for</w:t>
      </w:r>
      <w:r w:rsidRPr="73455BB0" w:rsidR="01EE98DA">
        <w:rPr>
          <w:rFonts w:ascii="Century Gothic" w:hAnsi="Century Gothic" w:eastAsia="Trebuchet MS" w:cs="Trebuchet MS"/>
        </w:rPr>
        <w:t xml:space="preserve"> investigating </w:t>
      </w:r>
      <w:r w:rsidRPr="73455BB0" w:rsidR="71C97583">
        <w:rPr>
          <w:rFonts w:ascii="Century Gothic" w:hAnsi="Century Gothic" w:eastAsia="Trebuchet MS" w:cs="Trebuchet MS"/>
        </w:rPr>
        <w:t>appeals</w:t>
      </w:r>
      <w:r w:rsidRPr="73455BB0" w:rsidR="01EE98DA">
        <w:rPr>
          <w:rFonts w:ascii="Century Gothic" w:hAnsi="Century Gothic" w:eastAsia="Trebuchet MS" w:cs="Trebuchet MS"/>
        </w:rPr>
        <w:t xml:space="preserve"> if </w:t>
      </w:r>
      <w:r w:rsidRPr="73455BB0" w:rsidR="003C51B1">
        <w:rPr>
          <w:rFonts w:ascii="Century Gothic" w:hAnsi="Century Gothic" w:eastAsia="Trebuchet MS" w:cs="Trebuchet MS"/>
        </w:rPr>
        <w:t xml:space="preserve">they </w:t>
      </w:r>
      <w:r w:rsidRPr="73455BB0" w:rsidR="01EE98DA">
        <w:rPr>
          <w:rFonts w:ascii="Century Gothic" w:hAnsi="Century Gothic" w:eastAsia="Trebuchet MS" w:cs="Trebuchet MS"/>
        </w:rPr>
        <w:t>become a formal complaint.</w:t>
      </w:r>
      <w:r w:rsidRPr="73455BB0" w:rsidR="001A2E92">
        <w:rPr>
          <w:rFonts w:ascii="Century Gothic" w:hAnsi="Century Gothic" w:eastAsia="Trebuchet MS" w:cs="Trebuchet MS"/>
        </w:rPr>
        <w:t xml:space="preserve"> (</w:t>
      </w:r>
      <w:r w:rsidRPr="73455BB0" w:rsidR="7B575C6F">
        <w:rPr>
          <w:rFonts w:ascii="Century Gothic" w:hAnsi="Century Gothic" w:eastAsia="Trebuchet MS" w:cs="Trebuchet MS"/>
        </w:rPr>
        <w:t>see below)</w:t>
      </w:r>
    </w:p>
    <w:p w:rsidRPr="00984E43" w:rsidR="00A07588" w:rsidP="64394D01" w:rsidRDefault="01EE98DA" w14:paraId="177F97D0" w14:textId="0436EF87">
      <w:pPr>
        <w:rPr>
          <w:rFonts w:ascii="Century Gothic" w:hAnsi="Century Gothic" w:eastAsia="Trebuchet MS" w:cs="Trebuchet MS"/>
          <w:b/>
          <w:bCs/>
        </w:rPr>
      </w:pPr>
      <w:r w:rsidRPr="00984E43">
        <w:rPr>
          <w:rFonts w:ascii="Century Gothic" w:hAnsi="Century Gothic" w:eastAsia="Trebuchet MS" w:cs="Trebuchet MS"/>
          <w:b/>
          <w:bCs/>
        </w:rPr>
        <w:t>Complaints</w:t>
      </w:r>
      <w:r w:rsidRPr="00984E43" w:rsidR="00A07588">
        <w:rPr>
          <w:rFonts w:ascii="Century Gothic" w:hAnsi="Century Gothic" w:eastAsia="Trebuchet MS" w:cs="Trebuchet MS"/>
        </w:rPr>
        <w:t xml:space="preserve"> </w:t>
      </w:r>
    </w:p>
    <w:p w:rsidRPr="00984E43" w:rsidR="00A07588" w:rsidP="2A0DA576" w:rsidRDefault="362DDDB2" w14:paraId="6FA5C4EF" w14:textId="182E1F75">
      <w:pPr>
        <w:rPr>
          <w:rFonts w:ascii="Century Gothic" w:hAnsi="Century Gothic" w:eastAsia="Trebuchet MS" w:cs="Trebuchet MS"/>
        </w:rPr>
      </w:pPr>
      <w:r w:rsidRPr="00984E43">
        <w:rPr>
          <w:rFonts w:ascii="Century Gothic" w:hAnsi="Century Gothic" w:eastAsia="Trebuchet MS" w:cs="Trebuchet MS"/>
        </w:rPr>
        <w:t xml:space="preserve">If </w:t>
      </w:r>
      <w:r w:rsidRPr="00984E43" w:rsidR="69E4E3A5">
        <w:rPr>
          <w:rFonts w:ascii="Century Gothic" w:hAnsi="Century Gothic" w:eastAsia="Trebuchet MS" w:cs="Trebuchet MS"/>
        </w:rPr>
        <w:t xml:space="preserve">a </w:t>
      </w:r>
      <w:r w:rsidRPr="00984E43">
        <w:rPr>
          <w:rFonts w:ascii="Century Gothic" w:hAnsi="Century Gothic" w:eastAsia="Trebuchet MS" w:cs="Trebuchet MS"/>
        </w:rPr>
        <w:t xml:space="preserve">concern remains unresolved, </w:t>
      </w:r>
      <w:r w:rsidR="004A16A6">
        <w:rPr>
          <w:rFonts w:ascii="Century Gothic" w:hAnsi="Century Gothic" w:eastAsia="Trebuchet MS" w:cs="Trebuchet MS"/>
        </w:rPr>
        <w:t xml:space="preserve">the public, Trustees or </w:t>
      </w:r>
      <w:r w:rsidRPr="00984E43">
        <w:rPr>
          <w:rFonts w:ascii="Century Gothic" w:hAnsi="Century Gothic" w:eastAsia="Trebuchet MS" w:cs="Trebuchet MS"/>
        </w:rPr>
        <w:t xml:space="preserve">volunteers follow the </w:t>
      </w:r>
      <w:r w:rsidRPr="00984E43" w:rsidR="0040106E">
        <w:rPr>
          <w:rFonts w:ascii="Century Gothic" w:hAnsi="Century Gothic" w:eastAsia="Trebuchet MS" w:cs="Trebuchet MS"/>
        </w:rPr>
        <w:t xml:space="preserve">following </w:t>
      </w:r>
      <w:r w:rsidRPr="00984E43">
        <w:rPr>
          <w:rFonts w:ascii="Century Gothic" w:hAnsi="Century Gothic" w:eastAsia="Trebuchet MS" w:cs="Trebuchet MS"/>
        </w:rPr>
        <w:t>process</w:t>
      </w:r>
      <w:r w:rsidR="00717FA1">
        <w:rPr>
          <w:rFonts w:ascii="Century Gothic" w:hAnsi="Century Gothic" w:eastAsia="Trebuchet MS" w:cs="Trebuchet MS"/>
        </w:rPr>
        <w:t>:</w:t>
      </w:r>
    </w:p>
    <w:p w:rsidRPr="00984E43" w:rsidR="00A07588" w:rsidP="00A07588" w:rsidRDefault="5241DB2F" w14:paraId="25DBA380" w14:textId="648D5BDF">
      <w:pPr>
        <w:rPr>
          <w:rFonts w:ascii="Century Gothic" w:hAnsi="Century Gothic" w:eastAsia="Trebuchet MS" w:cs="Trebuchet MS"/>
        </w:rPr>
      </w:pPr>
      <w:r w:rsidRPr="00984E43">
        <w:rPr>
          <w:rFonts w:ascii="Century Gothic" w:hAnsi="Century Gothic" w:eastAsia="Trebuchet MS" w:cs="Trebuchet MS"/>
        </w:rPr>
        <w:t>1</w:t>
      </w:r>
      <w:r w:rsidRPr="00984E43" w:rsidR="00A07588">
        <w:rPr>
          <w:rFonts w:ascii="Century Gothic" w:hAnsi="Century Gothic" w:eastAsia="Trebuchet MS" w:cs="Trebuchet MS"/>
        </w:rPr>
        <w:t xml:space="preserve">) If the concern or complaint is not resolved to your satisfaction, you should notify us via email, letter or via a telephone conversation with a member of staff. </w:t>
      </w:r>
    </w:p>
    <w:p w:rsidRPr="00984E43" w:rsidR="00A07588" w:rsidP="00A07588" w:rsidRDefault="23AC9BA6" w14:paraId="39E9BB58" w14:textId="71B5D988">
      <w:pPr>
        <w:rPr>
          <w:rFonts w:ascii="Century Gothic" w:hAnsi="Century Gothic" w:eastAsia="Trebuchet MS" w:cs="Trebuchet MS"/>
        </w:rPr>
      </w:pPr>
      <w:r w:rsidRPr="00984E43">
        <w:rPr>
          <w:rFonts w:ascii="Century Gothic" w:hAnsi="Century Gothic" w:eastAsia="Trebuchet MS" w:cs="Trebuchet MS"/>
        </w:rPr>
        <w:t>2</w:t>
      </w:r>
      <w:r w:rsidRPr="00984E43" w:rsidR="00A07588">
        <w:rPr>
          <w:rFonts w:ascii="Century Gothic" w:hAnsi="Century Gothic" w:eastAsia="Trebuchet MS" w:cs="Trebuchet MS"/>
        </w:rPr>
        <w:t xml:space="preserve">) Healthwatch </w:t>
      </w:r>
      <w:r w:rsidRPr="00984E43" w:rsidR="007C74DA">
        <w:rPr>
          <w:rFonts w:ascii="Century Gothic" w:hAnsi="Century Gothic" w:eastAsia="Trebuchet MS" w:cs="Trebuchet MS"/>
        </w:rPr>
        <w:t xml:space="preserve">BNSSG </w:t>
      </w:r>
      <w:r w:rsidRPr="00984E43" w:rsidR="00A07588">
        <w:rPr>
          <w:rFonts w:ascii="Century Gothic" w:hAnsi="Century Gothic" w:eastAsia="Trebuchet MS" w:cs="Trebuchet MS"/>
        </w:rPr>
        <w:t xml:space="preserve">will acknowledge the concern or complaint in writing (or in the complainants preferred method of communication) within </w:t>
      </w:r>
      <w:proofErr w:type="gramStart"/>
      <w:r w:rsidRPr="00984E43" w:rsidR="00A07588">
        <w:rPr>
          <w:rFonts w:ascii="Century Gothic" w:hAnsi="Century Gothic" w:eastAsia="Trebuchet MS" w:cs="Trebuchet MS"/>
        </w:rPr>
        <w:t>3</w:t>
      </w:r>
      <w:proofErr w:type="gramEnd"/>
      <w:r w:rsidRPr="00984E43" w:rsidR="00A07588">
        <w:rPr>
          <w:rFonts w:ascii="Century Gothic" w:hAnsi="Century Gothic" w:eastAsia="Trebuchet MS" w:cs="Trebuchet MS"/>
        </w:rPr>
        <w:t xml:space="preserve"> working days. </w:t>
      </w:r>
    </w:p>
    <w:p w:rsidRPr="00984E43" w:rsidR="00A07588" w:rsidP="00A07588" w:rsidRDefault="5F8255DF" w14:paraId="14021F10" w14:textId="5986CDF8">
      <w:pPr>
        <w:rPr>
          <w:rFonts w:ascii="Century Gothic" w:hAnsi="Century Gothic" w:eastAsia="Trebuchet MS" w:cs="Trebuchet MS"/>
        </w:rPr>
      </w:pPr>
      <w:r w:rsidRPr="00984E43">
        <w:rPr>
          <w:rFonts w:ascii="Century Gothic" w:hAnsi="Century Gothic" w:eastAsia="Trebuchet MS" w:cs="Trebuchet MS"/>
        </w:rPr>
        <w:t>3</w:t>
      </w:r>
      <w:r w:rsidRPr="00984E43" w:rsidR="00A07588">
        <w:rPr>
          <w:rFonts w:ascii="Century Gothic" w:hAnsi="Century Gothic" w:eastAsia="Trebuchet MS" w:cs="Trebuchet MS"/>
        </w:rPr>
        <w:t xml:space="preserve">) Attempts to resolve the concern or complaint will be completed within 15 working days of establishing the nature of the concern or complaint. Exceptionally, if further time is needed, where possible this will be agreed with you. </w:t>
      </w:r>
    </w:p>
    <w:p w:rsidRPr="00984E43" w:rsidR="00A07588" w:rsidP="00A07588" w:rsidRDefault="7D15AA27" w14:paraId="7EAEB886" w14:textId="1841B547">
      <w:pPr>
        <w:rPr>
          <w:rFonts w:ascii="Century Gothic" w:hAnsi="Century Gothic" w:eastAsia="Trebuchet MS" w:cs="Trebuchet MS"/>
        </w:rPr>
      </w:pPr>
      <w:r w:rsidRPr="00984E43">
        <w:rPr>
          <w:rFonts w:ascii="Century Gothic" w:hAnsi="Century Gothic" w:eastAsia="Trebuchet MS" w:cs="Trebuchet MS"/>
        </w:rPr>
        <w:t>4</w:t>
      </w:r>
      <w:r w:rsidRPr="00984E43" w:rsidR="00A07588">
        <w:rPr>
          <w:rFonts w:ascii="Century Gothic" w:hAnsi="Century Gothic" w:eastAsia="Trebuchet MS" w:cs="Trebuchet MS"/>
        </w:rPr>
        <w:t xml:space="preserve">) The </w:t>
      </w:r>
      <w:r w:rsidR="004A16A6">
        <w:rPr>
          <w:rFonts w:ascii="Century Gothic" w:hAnsi="Century Gothic" w:eastAsia="Trebuchet MS" w:cs="Trebuchet MS"/>
        </w:rPr>
        <w:t>Chief Officer</w:t>
      </w:r>
      <w:r w:rsidRPr="00984E43" w:rsidR="00A07588">
        <w:rPr>
          <w:rFonts w:ascii="Century Gothic" w:hAnsi="Century Gothic" w:eastAsia="Trebuchet MS" w:cs="Trebuchet MS"/>
        </w:rPr>
        <w:t xml:space="preserve"> of Healthwatch</w:t>
      </w:r>
      <w:r w:rsidRPr="00984E43" w:rsidR="007C74DA">
        <w:rPr>
          <w:rFonts w:ascii="Century Gothic" w:hAnsi="Century Gothic" w:eastAsia="Trebuchet MS" w:cs="Trebuchet MS"/>
        </w:rPr>
        <w:t xml:space="preserve"> BNSSG</w:t>
      </w:r>
      <w:r w:rsidRPr="00984E43" w:rsidR="00A07588">
        <w:rPr>
          <w:rFonts w:ascii="Century Gothic" w:hAnsi="Century Gothic" w:eastAsia="Trebuchet MS" w:cs="Trebuchet MS"/>
        </w:rPr>
        <w:t xml:space="preserve"> will review all concerns/complaints. If you are not happy with the outcome you </w:t>
      </w:r>
      <w:r w:rsidRPr="00984E43" w:rsidR="7B78454F">
        <w:rPr>
          <w:rFonts w:ascii="Century Gothic" w:hAnsi="Century Gothic" w:eastAsia="Trebuchet MS" w:cs="Trebuchet MS"/>
        </w:rPr>
        <w:t xml:space="preserve">can ask </w:t>
      </w:r>
      <w:r w:rsidRPr="00984E43" w:rsidR="22D540A1">
        <w:rPr>
          <w:rFonts w:ascii="Century Gothic" w:hAnsi="Century Gothic" w:eastAsia="Trebuchet MS" w:cs="Trebuchet MS"/>
        </w:rPr>
        <w:t xml:space="preserve">to </w:t>
      </w:r>
      <w:r w:rsidRPr="00984E43" w:rsidR="41B16D59">
        <w:rPr>
          <w:rFonts w:ascii="Century Gothic" w:hAnsi="Century Gothic" w:eastAsia="Trebuchet MS" w:cs="Trebuchet MS"/>
        </w:rPr>
        <w:t>appeal,</w:t>
      </w:r>
      <w:r w:rsidRPr="00984E43" w:rsidR="22D540A1">
        <w:rPr>
          <w:rFonts w:ascii="Century Gothic" w:hAnsi="Century Gothic" w:eastAsia="Trebuchet MS" w:cs="Trebuchet MS"/>
        </w:rPr>
        <w:t xml:space="preserve"> and </w:t>
      </w:r>
      <w:r w:rsidRPr="00984E43" w:rsidR="7B78454F">
        <w:rPr>
          <w:rFonts w:ascii="Century Gothic" w:hAnsi="Century Gothic" w:eastAsia="Trebuchet MS" w:cs="Trebuchet MS"/>
        </w:rPr>
        <w:t xml:space="preserve">the </w:t>
      </w:r>
      <w:r w:rsidR="004A16A6">
        <w:rPr>
          <w:rFonts w:ascii="Century Gothic" w:hAnsi="Century Gothic" w:eastAsia="Trebuchet MS" w:cs="Trebuchet MS"/>
        </w:rPr>
        <w:t>Chief Officer</w:t>
      </w:r>
      <w:r w:rsidRPr="00984E43" w:rsidR="7B78454F">
        <w:rPr>
          <w:rFonts w:ascii="Century Gothic" w:hAnsi="Century Gothic" w:eastAsia="Trebuchet MS" w:cs="Trebuchet MS"/>
        </w:rPr>
        <w:t xml:space="preserve"> </w:t>
      </w:r>
      <w:r w:rsidRPr="00984E43" w:rsidR="1FBC535A">
        <w:rPr>
          <w:rFonts w:ascii="Century Gothic" w:hAnsi="Century Gothic" w:eastAsia="Trebuchet MS" w:cs="Trebuchet MS"/>
        </w:rPr>
        <w:t xml:space="preserve">will pass </w:t>
      </w:r>
      <w:r w:rsidRPr="00984E43" w:rsidR="733493F6">
        <w:rPr>
          <w:rFonts w:ascii="Century Gothic" w:hAnsi="Century Gothic" w:eastAsia="Trebuchet MS" w:cs="Trebuchet MS"/>
        </w:rPr>
        <w:t>the concern/complaint</w:t>
      </w:r>
      <w:r w:rsidRPr="00984E43" w:rsidR="1FBC535A">
        <w:rPr>
          <w:rFonts w:ascii="Century Gothic" w:hAnsi="Century Gothic" w:eastAsia="Trebuchet MS" w:cs="Trebuchet MS"/>
        </w:rPr>
        <w:t xml:space="preserve"> to a </w:t>
      </w:r>
      <w:r w:rsidRPr="00984E43" w:rsidR="350FC3F8">
        <w:rPr>
          <w:rFonts w:ascii="Century Gothic" w:hAnsi="Century Gothic" w:eastAsia="Trebuchet MS" w:cs="Trebuchet MS"/>
        </w:rPr>
        <w:t xml:space="preserve">named </w:t>
      </w:r>
      <w:r w:rsidRPr="00984E43" w:rsidR="43FD38AE">
        <w:rPr>
          <w:rFonts w:ascii="Century Gothic" w:hAnsi="Century Gothic" w:eastAsia="Trebuchet MS" w:cs="Trebuchet MS"/>
        </w:rPr>
        <w:t>H</w:t>
      </w:r>
      <w:r w:rsidRPr="00984E43" w:rsidR="00A07588">
        <w:rPr>
          <w:rFonts w:ascii="Century Gothic" w:hAnsi="Century Gothic" w:eastAsia="Trebuchet MS" w:cs="Trebuchet MS"/>
        </w:rPr>
        <w:t xml:space="preserve">ealthwatch </w:t>
      </w:r>
      <w:r w:rsidRPr="00984E43" w:rsidR="007C74DA">
        <w:rPr>
          <w:rFonts w:ascii="Century Gothic" w:hAnsi="Century Gothic" w:eastAsia="Trebuchet MS" w:cs="Trebuchet MS"/>
        </w:rPr>
        <w:t xml:space="preserve">BNSSG </w:t>
      </w:r>
      <w:r w:rsidRPr="00984E43" w:rsidR="00A07588">
        <w:rPr>
          <w:rFonts w:ascii="Century Gothic" w:hAnsi="Century Gothic" w:eastAsia="Trebuchet MS" w:cs="Trebuchet MS"/>
        </w:rPr>
        <w:t xml:space="preserve">Board </w:t>
      </w:r>
      <w:r w:rsidR="004A16A6">
        <w:rPr>
          <w:rFonts w:ascii="Century Gothic" w:hAnsi="Century Gothic" w:eastAsia="Trebuchet MS" w:cs="Trebuchet MS"/>
        </w:rPr>
        <w:t xml:space="preserve">of Trustees </w:t>
      </w:r>
      <w:r w:rsidRPr="00984E43" w:rsidR="00A07588">
        <w:rPr>
          <w:rFonts w:ascii="Century Gothic" w:hAnsi="Century Gothic" w:eastAsia="Trebuchet MS" w:cs="Trebuchet MS"/>
        </w:rPr>
        <w:t>member who ha</w:t>
      </w:r>
      <w:r w:rsidRPr="00984E43" w:rsidR="77B534C2">
        <w:rPr>
          <w:rFonts w:ascii="Century Gothic" w:hAnsi="Century Gothic" w:eastAsia="Trebuchet MS" w:cs="Trebuchet MS"/>
        </w:rPr>
        <w:t>s</w:t>
      </w:r>
      <w:r w:rsidRPr="00984E43" w:rsidR="00A07588">
        <w:rPr>
          <w:rFonts w:ascii="Century Gothic" w:hAnsi="Century Gothic" w:eastAsia="Trebuchet MS" w:cs="Trebuchet MS"/>
        </w:rPr>
        <w:t xml:space="preserve"> not previously been involved in the matter. Once the appeal process has been completed the concern or complaint will be closed. </w:t>
      </w:r>
    </w:p>
    <w:p w:rsidRPr="00984E43" w:rsidR="00A07588" w:rsidP="00A07588" w:rsidRDefault="024F286A" w14:paraId="5DAB6C7B" w14:textId="6F82B13E">
      <w:pPr>
        <w:rPr>
          <w:rFonts w:ascii="Century Gothic" w:hAnsi="Century Gothic" w:eastAsia="Trebuchet MS" w:cs="Trebuchet MS"/>
        </w:rPr>
      </w:pPr>
      <w:r w:rsidRPr="00984E43">
        <w:rPr>
          <w:rFonts w:ascii="Century Gothic" w:hAnsi="Century Gothic" w:eastAsia="Trebuchet MS" w:cs="Trebuchet MS"/>
        </w:rPr>
        <w:t>5</w:t>
      </w:r>
      <w:r w:rsidRPr="00984E43" w:rsidR="00A07588">
        <w:rPr>
          <w:rFonts w:ascii="Century Gothic" w:hAnsi="Century Gothic" w:eastAsia="Trebuchet MS" w:cs="Trebuchet MS"/>
        </w:rPr>
        <w:t>) If you are still not satisfied</w:t>
      </w:r>
      <w:r w:rsidRPr="00984E43" w:rsidR="259FD949">
        <w:rPr>
          <w:rFonts w:ascii="Century Gothic" w:hAnsi="Century Gothic" w:eastAsia="Trebuchet MS" w:cs="Trebuchet MS"/>
        </w:rPr>
        <w:t>,</w:t>
      </w:r>
      <w:r w:rsidRPr="00984E43" w:rsidR="00A07588">
        <w:rPr>
          <w:rFonts w:ascii="Century Gothic" w:hAnsi="Century Gothic" w:eastAsia="Trebuchet MS" w:cs="Trebuchet MS"/>
        </w:rPr>
        <w:t xml:space="preserve"> you</w:t>
      </w:r>
      <w:r w:rsidRPr="00984E43" w:rsidR="102C9CA3">
        <w:rPr>
          <w:rFonts w:ascii="Century Gothic" w:hAnsi="Century Gothic" w:eastAsia="Trebuchet MS" w:cs="Trebuchet MS"/>
        </w:rPr>
        <w:t>r</w:t>
      </w:r>
      <w:r w:rsidRPr="00984E43" w:rsidR="00A07588">
        <w:rPr>
          <w:rFonts w:ascii="Century Gothic" w:hAnsi="Century Gothic" w:eastAsia="Trebuchet MS" w:cs="Trebuchet MS"/>
        </w:rPr>
        <w:t xml:space="preserve"> concern </w:t>
      </w:r>
      <w:r w:rsidRPr="00984E43" w:rsidR="55C16E4E">
        <w:rPr>
          <w:rFonts w:ascii="Century Gothic" w:hAnsi="Century Gothic" w:eastAsia="Trebuchet MS" w:cs="Trebuchet MS"/>
        </w:rPr>
        <w:t>will go</w:t>
      </w:r>
      <w:r w:rsidRPr="00984E43" w:rsidR="47236FA5">
        <w:rPr>
          <w:rFonts w:ascii="Century Gothic" w:hAnsi="Century Gothic" w:eastAsia="Trebuchet MS" w:cs="Trebuchet MS"/>
        </w:rPr>
        <w:t xml:space="preserve"> to our Chair of </w:t>
      </w:r>
      <w:r w:rsidRPr="00984E43" w:rsidR="00AE279D">
        <w:rPr>
          <w:rFonts w:ascii="Century Gothic" w:hAnsi="Century Gothic" w:eastAsia="Trebuchet MS" w:cs="Trebuchet MS"/>
        </w:rPr>
        <w:t xml:space="preserve">the Board of </w:t>
      </w:r>
      <w:r w:rsidRPr="00984E43" w:rsidR="47236FA5">
        <w:rPr>
          <w:rFonts w:ascii="Century Gothic" w:hAnsi="Century Gothic" w:eastAsia="Trebuchet MS" w:cs="Trebuchet MS"/>
        </w:rPr>
        <w:t>Trustees</w:t>
      </w:r>
      <w:r w:rsidR="004A16A6">
        <w:rPr>
          <w:rFonts w:ascii="Century Gothic" w:hAnsi="Century Gothic" w:eastAsia="Trebuchet MS" w:cs="Trebuchet MS"/>
        </w:rPr>
        <w:t>.</w:t>
      </w:r>
    </w:p>
    <w:p w:rsidRPr="00984E43" w:rsidR="56C8640B" w:rsidP="004A16A6" w:rsidRDefault="56C8640B" w14:paraId="6F055C26" w14:textId="03E79EEF">
      <w:pPr>
        <w:spacing w:beforeAutospacing="1" w:afterAutospacing="1" w:line="240" w:lineRule="auto"/>
        <w:rPr>
          <w:rFonts w:ascii="Century Gothic" w:hAnsi="Century Gothic" w:eastAsia="Trebuchet MS" w:cs="Trebuchet MS"/>
          <w:color w:val="000000" w:themeColor="text1"/>
        </w:rPr>
      </w:pPr>
      <w:r w:rsidRPr="00984E43">
        <w:rPr>
          <w:rStyle w:val="normaltextrun"/>
          <w:rFonts w:ascii="Century Gothic" w:hAnsi="Century Gothic" w:eastAsia="Trebuchet MS" w:cs="Trebuchet MS"/>
          <w:b/>
          <w:bCs/>
          <w:color w:val="000000" w:themeColor="text1"/>
        </w:rPr>
        <w:t>Review</w:t>
      </w:r>
      <w:r w:rsidRPr="00984E43" w:rsidR="00E727BB">
        <w:rPr>
          <w:rFonts w:ascii="Century Gothic" w:hAnsi="Century Gothic" w:eastAsia="Trebuchet MS" w:cs="Trebuchet MS"/>
          <w:color w:val="000000" w:themeColor="text1"/>
        </w:rPr>
        <w:t xml:space="preserve"> </w:t>
      </w:r>
      <w:r w:rsidRPr="00984E43" w:rsidR="00D03583">
        <w:rPr>
          <w:rFonts w:ascii="Century Gothic" w:hAnsi="Century Gothic" w:eastAsia="Trebuchet MS" w:cs="Trebuchet MS"/>
          <w:color w:val="000000" w:themeColor="text1"/>
        </w:rPr>
        <w:t>Tuesday 1</w:t>
      </w:r>
      <w:r w:rsidR="004A16A6">
        <w:rPr>
          <w:rFonts w:ascii="Century Gothic" w:hAnsi="Century Gothic" w:eastAsia="Trebuchet MS" w:cs="Trebuchet MS"/>
          <w:color w:val="000000" w:themeColor="text1"/>
        </w:rPr>
        <w:t>3</w:t>
      </w:r>
      <w:r w:rsidRPr="00984E43" w:rsidR="00D03583">
        <w:rPr>
          <w:rFonts w:ascii="Century Gothic" w:hAnsi="Century Gothic" w:eastAsia="Trebuchet MS" w:cs="Trebuchet MS"/>
          <w:color w:val="000000" w:themeColor="text1"/>
          <w:vertAlign w:val="superscript"/>
        </w:rPr>
        <w:t>th</w:t>
      </w:r>
      <w:r w:rsidRPr="00984E43" w:rsidR="00D03583">
        <w:rPr>
          <w:rFonts w:ascii="Century Gothic" w:hAnsi="Century Gothic" w:eastAsia="Trebuchet MS" w:cs="Trebuchet MS"/>
          <w:color w:val="000000" w:themeColor="text1"/>
        </w:rPr>
        <w:t xml:space="preserve"> </w:t>
      </w:r>
      <w:r w:rsidR="004A16A6">
        <w:rPr>
          <w:rFonts w:ascii="Century Gothic" w:hAnsi="Century Gothic" w:eastAsia="Trebuchet MS" w:cs="Trebuchet MS"/>
          <w:color w:val="000000" w:themeColor="text1"/>
        </w:rPr>
        <w:t>Feb</w:t>
      </w:r>
      <w:r w:rsidRPr="00984E43" w:rsidR="00D03583">
        <w:rPr>
          <w:rFonts w:ascii="Century Gothic" w:hAnsi="Century Gothic" w:eastAsia="Trebuchet MS" w:cs="Trebuchet MS"/>
          <w:color w:val="000000" w:themeColor="text1"/>
        </w:rPr>
        <w:t xml:space="preserve"> 202</w:t>
      </w:r>
      <w:r w:rsidR="004A16A6">
        <w:rPr>
          <w:rFonts w:ascii="Century Gothic" w:hAnsi="Century Gothic" w:eastAsia="Trebuchet MS" w:cs="Trebuchet MS"/>
          <w:color w:val="000000" w:themeColor="text1"/>
        </w:rPr>
        <w:t xml:space="preserve">4: </w:t>
      </w:r>
      <w:r w:rsidRPr="00984E43">
        <w:rPr>
          <w:rFonts w:ascii="Century Gothic" w:hAnsi="Century Gothic" w:eastAsia="Trebuchet MS" w:cs="Trebuchet MS"/>
          <w:color w:val="000000" w:themeColor="text1"/>
        </w:rPr>
        <w:t>Approved</w:t>
      </w:r>
    </w:p>
    <w:p w:rsidRPr="00984E43" w:rsidR="56C8640B" w:rsidP="6A993C69" w:rsidRDefault="56C8640B" w14:paraId="42AFAFE1" w14:textId="006498C4">
      <w:pPr>
        <w:spacing w:line="240" w:lineRule="auto"/>
        <w:jc w:val="both"/>
        <w:rPr>
          <w:rFonts w:ascii="Century Gothic" w:hAnsi="Century Gothic" w:eastAsia="Trebuchet MS" w:cs="Trebuchet MS"/>
          <w:color w:val="000000" w:themeColor="text1"/>
        </w:rPr>
      </w:pPr>
      <w:r w:rsidRPr="00984E43">
        <w:rPr>
          <w:rFonts w:ascii="Century Gothic" w:hAnsi="Century Gothic" w:eastAsia="Trebuchet MS" w:cs="Trebuchet MS"/>
          <w:color w:val="000000" w:themeColor="text1"/>
        </w:rPr>
        <w:t>Signed…………</w:t>
      </w:r>
      <w:r w:rsidRPr="00984E43">
        <w:rPr>
          <w:rFonts w:ascii="Century Gothic" w:hAnsi="Century Gothic"/>
          <w:noProof/>
        </w:rPr>
        <w:drawing>
          <wp:inline distT="0" distB="0" distL="0" distR="0" wp14:anchorId="5F730F10" wp14:editId="0654DAC9">
            <wp:extent cx="1771650" cy="590550"/>
            <wp:effectExtent l="0" t="0" r="0" b="0"/>
            <wp:docPr id="2118672823" name="Picture 211867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1650" cy="590550"/>
                    </a:xfrm>
                    <a:prstGeom prst="rect">
                      <a:avLst/>
                    </a:prstGeom>
                  </pic:spPr>
                </pic:pic>
              </a:graphicData>
            </a:graphic>
          </wp:inline>
        </w:drawing>
      </w:r>
      <w:r w:rsidRPr="00984E43">
        <w:rPr>
          <w:rFonts w:ascii="Century Gothic" w:hAnsi="Century Gothic" w:eastAsia="Trebuchet MS" w:cs="Trebuchet MS"/>
          <w:color w:val="000000" w:themeColor="text1"/>
        </w:rPr>
        <w:t>………………………........................</w:t>
      </w:r>
    </w:p>
    <w:p w:rsidRPr="00984E43" w:rsidR="6A993C69" w:rsidP="00BA0BB0" w:rsidRDefault="56C8640B" w14:paraId="0A420566" w14:textId="724E6B0F">
      <w:pPr>
        <w:spacing w:line="240" w:lineRule="auto"/>
        <w:jc w:val="both"/>
        <w:rPr>
          <w:rFonts w:ascii="Century Gothic" w:hAnsi="Century Gothic" w:eastAsia="Trebuchet MS" w:cs="Trebuchet MS"/>
          <w:color w:val="000000" w:themeColor="text1"/>
        </w:rPr>
      </w:pPr>
      <w:r w:rsidRPr="00984E43">
        <w:rPr>
          <w:rFonts w:ascii="Century Gothic" w:hAnsi="Century Gothic" w:eastAsia="Trebuchet MS" w:cs="Trebuchet MS"/>
          <w:color w:val="000000" w:themeColor="text1"/>
        </w:rPr>
        <w:t xml:space="preserve">(Chair of the Healthwatch Board of </w:t>
      </w:r>
      <w:r w:rsidRPr="00984E43" w:rsidR="00984E43">
        <w:rPr>
          <w:rFonts w:ascii="Century Gothic" w:hAnsi="Century Gothic" w:eastAsia="Trebuchet MS" w:cs="Trebuchet MS"/>
          <w:color w:val="000000" w:themeColor="text1"/>
        </w:rPr>
        <w:t>Trustee</w:t>
      </w:r>
      <w:r w:rsidRPr="00984E43">
        <w:rPr>
          <w:rFonts w:ascii="Century Gothic" w:hAnsi="Century Gothic" w:eastAsia="Trebuchet MS" w:cs="Trebuchet MS"/>
          <w:color w:val="000000" w:themeColor="text1"/>
        </w:rPr>
        <w:t>s)</w:t>
      </w:r>
    </w:p>
    <w:p w:rsidRPr="00984E43" w:rsidR="00984E43" w:rsidP="00BA0BB0" w:rsidRDefault="00984E43" w14:paraId="2D7DD446" w14:textId="77777777">
      <w:pPr>
        <w:spacing w:line="240" w:lineRule="auto"/>
        <w:jc w:val="both"/>
        <w:rPr>
          <w:rFonts w:ascii="Century Gothic" w:hAnsi="Century Gothic" w:eastAsia="Trebuchet MS" w:cs="Trebuchet MS"/>
          <w:color w:val="000000" w:themeColor="text1"/>
        </w:rPr>
      </w:pPr>
    </w:p>
    <w:tbl>
      <w:tblPr>
        <w:tblStyle w:val="TableGrid"/>
        <w:tblW w:w="9351" w:type="dxa"/>
        <w:tblLook w:val="04A0" w:firstRow="1" w:lastRow="0" w:firstColumn="1" w:lastColumn="0" w:noHBand="0" w:noVBand="1"/>
      </w:tblPr>
      <w:tblGrid>
        <w:gridCol w:w="1980"/>
        <w:gridCol w:w="2528"/>
        <w:gridCol w:w="2433"/>
        <w:gridCol w:w="2410"/>
      </w:tblGrid>
      <w:tr w:rsidRPr="00984E43" w:rsidR="00984E43" w:rsidTr="005170AD" w14:paraId="20667EF9" w14:textId="77777777">
        <w:tc>
          <w:tcPr>
            <w:tcW w:w="1980" w:type="dxa"/>
          </w:tcPr>
          <w:p w:rsidRPr="00403E1C" w:rsidR="00984E43" w:rsidP="00BA0BB0" w:rsidRDefault="004A16A6" w14:paraId="7E2D145D" w14:textId="61B2AE6A">
            <w:pPr>
              <w:jc w:val="both"/>
              <w:rPr>
                <w:rFonts w:ascii="Century Gothic" w:hAnsi="Century Gothic" w:eastAsia="Trebuchet MS" w:cs="Trebuchet MS"/>
                <w:b/>
                <w:bCs/>
                <w:color w:val="000000" w:themeColor="text1"/>
              </w:rPr>
            </w:pPr>
            <w:r>
              <w:rPr>
                <w:rFonts w:ascii="Century Gothic" w:hAnsi="Century Gothic" w:eastAsia="Trebuchet MS" w:cs="Trebuchet MS"/>
                <w:b/>
                <w:bCs/>
                <w:color w:val="000000" w:themeColor="text1"/>
              </w:rPr>
              <w:t xml:space="preserve">Previous </w:t>
            </w:r>
            <w:r w:rsidR="005B26CC">
              <w:rPr>
                <w:rFonts w:ascii="Century Gothic" w:hAnsi="Century Gothic" w:eastAsia="Trebuchet MS" w:cs="Trebuchet MS"/>
                <w:b/>
                <w:bCs/>
                <w:color w:val="000000" w:themeColor="text1"/>
              </w:rPr>
              <w:t>R</w:t>
            </w:r>
            <w:r w:rsidRPr="00403E1C" w:rsidR="00984E43">
              <w:rPr>
                <w:rFonts w:ascii="Century Gothic" w:hAnsi="Century Gothic" w:eastAsia="Trebuchet MS" w:cs="Trebuchet MS"/>
                <w:b/>
                <w:bCs/>
                <w:color w:val="000000" w:themeColor="text1"/>
              </w:rPr>
              <w:t xml:space="preserve">eview </w:t>
            </w:r>
            <w:r w:rsidR="005170AD">
              <w:rPr>
                <w:rFonts w:ascii="Century Gothic" w:hAnsi="Century Gothic" w:eastAsia="Trebuchet MS" w:cs="Trebuchet MS"/>
                <w:b/>
                <w:bCs/>
                <w:color w:val="000000" w:themeColor="text1"/>
              </w:rPr>
              <w:t>date</w:t>
            </w:r>
          </w:p>
        </w:tc>
        <w:tc>
          <w:tcPr>
            <w:tcW w:w="2528" w:type="dxa"/>
          </w:tcPr>
          <w:p w:rsidRPr="00531614" w:rsidR="00984E43" w:rsidP="00BA0BB0" w:rsidRDefault="00531614" w14:paraId="22731F16" w14:textId="1B7B0EBF">
            <w:pPr>
              <w:jc w:val="both"/>
              <w:rPr>
                <w:rFonts w:ascii="Century Gothic" w:hAnsi="Century Gothic" w:eastAsia="Trebuchet MS" w:cs="Trebuchet MS"/>
                <w:b/>
                <w:bCs/>
                <w:color w:val="000000" w:themeColor="text1"/>
              </w:rPr>
            </w:pPr>
            <w:r>
              <w:rPr>
                <w:rFonts w:ascii="Century Gothic" w:hAnsi="Century Gothic" w:eastAsia="Trebuchet MS" w:cs="Trebuchet MS"/>
                <w:b/>
                <w:bCs/>
                <w:color w:val="000000" w:themeColor="text1"/>
              </w:rPr>
              <w:t>Date c</w:t>
            </w:r>
            <w:r w:rsidRPr="00531614" w:rsidR="00403E1C">
              <w:rPr>
                <w:rFonts w:ascii="Century Gothic" w:hAnsi="Century Gothic" w:eastAsia="Trebuchet MS" w:cs="Trebuchet MS"/>
                <w:b/>
                <w:bCs/>
                <w:color w:val="000000" w:themeColor="text1"/>
              </w:rPr>
              <w:t>arried out?</w:t>
            </w:r>
          </w:p>
        </w:tc>
        <w:tc>
          <w:tcPr>
            <w:tcW w:w="2433" w:type="dxa"/>
          </w:tcPr>
          <w:p w:rsidRPr="00531614" w:rsidR="00984E43" w:rsidP="00BA0BB0" w:rsidRDefault="005B26CC" w14:paraId="357C46AA" w14:textId="451EEF80">
            <w:pPr>
              <w:jc w:val="both"/>
              <w:rPr>
                <w:rFonts w:ascii="Century Gothic" w:hAnsi="Century Gothic" w:eastAsia="Trebuchet MS" w:cs="Trebuchet MS"/>
                <w:b/>
                <w:bCs/>
                <w:color w:val="000000" w:themeColor="text1"/>
              </w:rPr>
            </w:pPr>
            <w:r>
              <w:rPr>
                <w:rFonts w:ascii="Century Gothic" w:hAnsi="Century Gothic" w:eastAsia="Trebuchet MS" w:cs="Trebuchet MS"/>
                <w:b/>
                <w:bCs/>
                <w:color w:val="000000" w:themeColor="text1"/>
              </w:rPr>
              <w:t>2yr</w:t>
            </w:r>
            <w:r w:rsidR="005170AD">
              <w:rPr>
                <w:rFonts w:ascii="Century Gothic" w:hAnsi="Century Gothic" w:eastAsia="Trebuchet MS" w:cs="Trebuchet MS"/>
                <w:b/>
                <w:bCs/>
                <w:color w:val="000000" w:themeColor="text1"/>
              </w:rPr>
              <w:t xml:space="preserve"> </w:t>
            </w:r>
            <w:r w:rsidRPr="00531614" w:rsidR="00531614">
              <w:rPr>
                <w:rFonts w:ascii="Century Gothic" w:hAnsi="Century Gothic" w:eastAsia="Trebuchet MS" w:cs="Trebuchet MS"/>
                <w:b/>
                <w:bCs/>
                <w:color w:val="000000" w:themeColor="text1"/>
              </w:rPr>
              <w:t>review</w:t>
            </w:r>
            <w:r>
              <w:rPr>
                <w:rFonts w:ascii="Century Gothic" w:hAnsi="Century Gothic" w:eastAsia="Trebuchet MS" w:cs="Trebuchet MS"/>
                <w:b/>
                <w:bCs/>
                <w:color w:val="000000" w:themeColor="text1"/>
              </w:rPr>
              <w:t xml:space="preserve"> expected</w:t>
            </w:r>
          </w:p>
        </w:tc>
        <w:tc>
          <w:tcPr>
            <w:tcW w:w="2410" w:type="dxa"/>
          </w:tcPr>
          <w:p w:rsidRPr="00531614" w:rsidR="00984E43" w:rsidP="00BA0BB0" w:rsidRDefault="00531614" w14:paraId="7BAFC005" w14:textId="6640CC89">
            <w:pPr>
              <w:jc w:val="both"/>
              <w:rPr>
                <w:rFonts w:ascii="Century Gothic" w:hAnsi="Century Gothic" w:eastAsia="Trebuchet MS" w:cs="Trebuchet MS"/>
                <w:b/>
                <w:bCs/>
                <w:color w:val="000000" w:themeColor="text1"/>
              </w:rPr>
            </w:pPr>
            <w:r w:rsidRPr="00531614">
              <w:rPr>
                <w:rFonts w:ascii="Century Gothic" w:hAnsi="Century Gothic" w:eastAsia="Trebuchet MS" w:cs="Trebuchet MS"/>
                <w:b/>
                <w:bCs/>
                <w:color w:val="000000" w:themeColor="text1"/>
              </w:rPr>
              <w:t>notes</w:t>
            </w:r>
          </w:p>
        </w:tc>
      </w:tr>
      <w:tr w:rsidRPr="00984E43" w:rsidR="00984E43" w:rsidTr="005170AD" w14:paraId="7BB3544F" w14:textId="77777777">
        <w:tc>
          <w:tcPr>
            <w:tcW w:w="1980" w:type="dxa"/>
          </w:tcPr>
          <w:p w:rsidRPr="00984E43" w:rsidR="00984E43" w:rsidP="00BA0BB0" w:rsidRDefault="00403E1C" w14:paraId="1721D360" w14:textId="2A7AEEC6">
            <w:pPr>
              <w:jc w:val="both"/>
              <w:rPr>
                <w:rFonts w:ascii="Century Gothic" w:hAnsi="Century Gothic" w:eastAsia="Trebuchet MS" w:cs="Trebuchet MS"/>
                <w:color w:val="000000" w:themeColor="text1"/>
              </w:rPr>
            </w:pPr>
            <w:r>
              <w:rPr>
                <w:rFonts w:ascii="Century Gothic" w:hAnsi="Century Gothic" w:eastAsia="Trebuchet MS" w:cs="Trebuchet MS"/>
                <w:color w:val="000000" w:themeColor="text1"/>
              </w:rPr>
              <w:t>1</w:t>
            </w:r>
            <w:r w:rsidR="005170AD">
              <w:rPr>
                <w:rFonts w:ascii="Century Gothic" w:hAnsi="Century Gothic" w:eastAsia="Trebuchet MS" w:cs="Trebuchet MS"/>
                <w:color w:val="000000" w:themeColor="text1"/>
              </w:rPr>
              <w:t>1th</w:t>
            </w:r>
            <w:r>
              <w:rPr>
                <w:rFonts w:ascii="Century Gothic" w:hAnsi="Century Gothic" w:eastAsia="Trebuchet MS" w:cs="Trebuchet MS"/>
                <w:color w:val="000000" w:themeColor="text1"/>
              </w:rPr>
              <w:t xml:space="preserve"> </w:t>
            </w:r>
            <w:r w:rsidR="005170AD">
              <w:rPr>
                <w:rFonts w:ascii="Century Gothic" w:hAnsi="Century Gothic" w:eastAsia="Trebuchet MS" w:cs="Trebuchet MS"/>
                <w:color w:val="000000" w:themeColor="text1"/>
              </w:rPr>
              <w:t>Jan</w:t>
            </w:r>
            <w:r>
              <w:rPr>
                <w:rFonts w:ascii="Century Gothic" w:hAnsi="Century Gothic" w:eastAsia="Trebuchet MS" w:cs="Trebuchet MS"/>
                <w:color w:val="000000" w:themeColor="text1"/>
              </w:rPr>
              <w:t xml:space="preserve"> 202</w:t>
            </w:r>
            <w:r w:rsidR="004A16A6">
              <w:rPr>
                <w:rFonts w:ascii="Century Gothic" w:hAnsi="Century Gothic" w:eastAsia="Trebuchet MS" w:cs="Trebuchet MS"/>
                <w:color w:val="000000" w:themeColor="text1"/>
              </w:rPr>
              <w:t>2</w:t>
            </w:r>
          </w:p>
        </w:tc>
        <w:tc>
          <w:tcPr>
            <w:tcW w:w="2528" w:type="dxa"/>
          </w:tcPr>
          <w:p w:rsidRPr="00984E43" w:rsidR="00984E43" w:rsidP="00BA0BB0" w:rsidRDefault="005170AD" w14:paraId="07B6D734" w14:textId="5EC19FDE">
            <w:pPr>
              <w:jc w:val="both"/>
              <w:rPr>
                <w:rFonts w:ascii="Century Gothic" w:hAnsi="Century Gothic" w:eastAsia="Trebuchet MS" w:cs="Trebuchet MS"/>
                <w:color w:val="000000" w:themeColor="text1"/>
              </w:rPr>
            </w:pPr>
            <w:r>
              <w:rPr>
                <w:rFonts w:ascii="Century Gothic" w:hAnsi="Century Gothic" w:eastAsia="Trebuchet MS" w:cs="Trebuchet MS"/>
                <w:color w:val="000000" w:themeColor="text1"/>
              </w:rPr>
              <w:t>13</w:t>
            </w:r>
            <w:r w:rsidRPr="005170AD">
              <w:rPr>
                <w:rFonts w:ascii="Century Gothic" w:hAnsi="Century Gothic" w:eastAsia="Trebuchet MS" w:cs="Trebuchet MS"/>
                <w:color w:val="000000" w:themeColor="text1"/>
                <w:vertAlign w:val="superscript"/>
              </w:rPr>
              <w:t>th</w:t>
            </w:r>
            <w:r>
              <w:rPr>
                <w:rFonts w:ascii="Century Gothic" w:hAnsi="Century Gothic" w:eastAsia="Trebuchet MS" w:cs="Trebuchet MS"/>
                <w:color w:val="000000" w:themeColor="text1"/>
              </w:rPr>
              <w:t xml:space="preserve"> Feb 2024</w:t>
            </w:r>
          </w:p>
        </w:tc>
        <w:tc>
          <w:tcPr>
            <w:tcW w:w="2433" w:type="dxa"/>
          </w:tcPr>
          <w:p w:rsidRPr="00984E43" w:rsidR="00984E43" w:rsidP="00BA0BB0" w:rsidRDefault="004A16A6" w14:paraId="0C6AAAC1" w14:textId="55002FE9">
            <w:pPr>
              <w:jc w:val="both"/>
              <w:rPr>
                <w:rFonts w:ascii="Century Gothic" w:hAnsi="Century Gothic" w:eastAsia="Trebuchet MS" w:cs="Trebuchet MS"/>
                <w:color w:val="000000" w:themeColor="text1"/>
              </w:rPr>
            </w:pPr>
            <w:r>
              <w:rPr>
                <w:rFonts w:ascii="Century Gothic" w:hAnsi="Century Gothic" w:eastAsia="Trebuchet MS" w:cs="Trebuchet MS"/>
                <w:color w:val="000000" w:themeColor="text1"/>
              </w:rPr>
              <w:t>13</w:t>
            </w:r>
            <w:r w:rsidRPr="004A16A6">
              <w:rPr>
                <w:rFonts w:ascii="Century Gothic" w:hAnsi="Century Gothic" w:eastAsia="Trebuchet MS" w:cs="Trebuchet MS"/>
                <w:color w:val="000000" w:themeColor="text1"/>
                <w:vertAlign w:val="superscript"/>
              </w:rPr>
              <w:t>th</w:t>
            </w:r>
            <w:r>
              <w:rPr>
                <w:rFonts w:ascii="Century Gothic" w:hAnsi="Century Gothic" w:eastAsia="Trebuchet MS" w:cs="Trebuchet MS"/>
                <w:color w:val="000000" w:themeColor="text1"/>
              </w:rPr>
              <w:t xml:space="preserve"> Feb 2026</w:t>
            </w:r>
          </w:p>
        </w:tc>
        <w:tc>
          <w:tcPr>
            <w:tcW w:w="2410" w:type="dxa"/>
          </w:tcPr>
          <w:p w:rsidRPr="00984E43" w:rsidR="00984E43" w:rsidP="00BA0BB0" w:rsidRDefault="00984E43" w14:paraId="73255ED0" w14:textId="77777777">
            <w:pPr>
              <w:jc w:val="both"/>
              <w:rPr>
                <w:rFonts w:ascii="Century Gothic" w:hAnsi="Century Gothic" w:eastAsia="Trebuchet MS" w:cs="Trebuchet MS"/>
                <w:color w:val="000000" w:themeColor="text1"/>
              </w:rPr>
            </w:pPr>
          </w:p>
        </w:tc>
      </w:tr>
      <w:tr w:rsidRPr="00984E43" w:rsidR="00984E43" w:rsidTr="005170AD" w14:paraId="1124A1DA" w14:textId="77777777">
        <w:tc>
          <w:tcPr>
            <w:tcW w:w="1980" w:type="dxa"/>
          </w:tcPr>
          <w:p w:rsidRPr="00984E43" w:rsidR="00984E43" w:rsidP="00BA0BB0" w:rsidRDefault="00984E43" w14:paraId="29B6598E" w14:textId="77777777">
            <w:pPr>
              <w:jc w:val="both"/>
              <w:rPr>
                <w:rFonts w:ascii="Century Gothic" w:hAnsi="Century Gothic" w:eastAsia="Trebuchet MS" w:cs="Trebuchet MS"/>
                <w:color w:val="000000" w:themeColor="text1"/>
              </w:rPr>
            </w:pPr>
          </w:p>
        </w:tc>
        <w:tc>
          <w:tcPr>
            <w:tcW w:w="2528" w:type="dxa"/>
          </w:tcPr>
          <w:p w:rsidRPr="00984E43" w:rsidR="00984E43" w:rsidP="00BA0BB0" w:rsidRDefault="00984E43" w14:paraId="539663FE" w14:textId="77777777">
            <w:pPr>
              <w:jc w:val="both"/>
              <w:rPr>
                <w:rFonts w:ascii="Century Gothic" w:hAnsi="Century Gothic" w:eastAsia="Trebuchet MS" w:cs="Trebuchet MS"/>
                <w:color w:val="000000" w:themeColor="text1"/>
              </w:rPr>
            </w:pPr>
          </w:p>
        </w:tc>
        <w:tc>
          <w:tcPr>
            <w:tcW w:w="2433" w:type="dxa"/>
          </w:tcPr>
          <w:p w:rsidRPr="00984E43" w:rsidR="00984E43" w:rsidP="00BA0BB0" w:rsidRDefault="00984E43" w14:paraId="4B86E515" w14:textId="77777777">
            <w:pPr>
              <w:jc w:val="both"/>
              <w:rPr>
                <w:rFonts w:ascii="Century Gothic" w:hAnsi="Century Gothic" w:eastAsia="Trebuchet MS" w:cs="Trebuchet MS"/>
                <w:color w:val="000000" w:themeColor="text1"/>
              </w:rPr>
            </w:pPr>
          </w:p>
        </w:tc>
        <w:tc>
          <w:tcPr>
            <w:tcW w:w="2410" w:type="dxa"/>
          </w:tcPr>
          <w:p w:rsidRPr="00984E43" w:rsidR="00984E43" w:rsidP="00BA0BB0" w:rsidRDefault="00984E43" w14:paraId="110F405B" w14:textId="77777777">
            <w:pPr>
              <w:jc w:val="both"/>
              <w:rPr>
                <w:rFonts w:ascii="Century Gothic" w:hAnsi="Century Gothic" w:eastAsia="Trebuchet MS" w:cs="Trebuchet MS"/>
                <w:color w:val="000000" w:themeColor="text1"/>
              </w:rPr>
            </w:pPr>
          </w:p>
        </w:tc>
      </w:tr>
    </w:tbl>
    <w:p w:rsidR="00984E43" w:rsidP="00BA0BB0" w:rsidRDefault="00984E43" w14:paraId="3204E0AA" w14:textId="77777777">
      <w:pPr>
        <w:spacing w:line="240" w:lineRule="auto"/>
        <w:jc w:val="both"/>
        <w:rPr>
          <w:rFonts w:ascii="Trebuchet MS" w:hAnsi="Trebuchet MS" w:eastAsia="Trebuchet MS" w:cs="Trebuchet MS"/>
          <w:color w:val="000000" w:themeColor="text1"/>
        </w:rPr>
      </w:pPr>
    </w:p>
    <w:p w:rsidR="00984E43" w:rsidP="00BA0BB0" w:rsidRDefault="00984E43" w14:paraId="186A57A5" w14:textId="77777777">
      <w:pPr>
        <w:spacing w:line="240" w:lineRule="auto"/>
        <w:jc w:val="both"/>
        <w:rPr>
          <w:rFonts w:ascii="Trebuchet MS" w:hAnsi="Trebuchet MS" w:eastAsia="Trebuchet MS" w:cs="Trebuchet MS"/>
          <w:color w:val="000000" w:themeColor="text1"/>
        </w:rPr>
      </w:pPr>
    </w:p>
    <w:p w:rsidR="00984E43" w:rsidP="00BA0BB0" w:rsidRDefault="00984E43" w14:paraId="1F9C4004" w14:textId="77777777">
      <w:pPr>
        <w:spacing w:line="240" w:lineRule="auto"/>
        <w:jc w:val="both"/>
        <w:rPr>
          <w:rFonts w:ascii="Trebuchet MS" w:hAnsi="Trebuchet MS" w:eastAsia="Trebuchet MS" w:cs="Trebuchet MS"/>
          <w:color w:val="000000" w:themeColor="text1"/>
        </w:rPr>
      </w:pPr>
    </w:p>
    <w:sectPr w:rsidR="00984E43">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70986" w:rsidRDefault="00F70986" w14:paraId="76F38A9F" w14:textId="77777777">
      <w:pPr>
        <w:spacing w:after="0" w:line="240" w:lineRule="auto"/>
      </w:pPr>
      <w:r>
        <w:separator/>
      </w:r>
    </w:p>
  </w:endnote>
  <w:endnote w:type="continuationSeparator" w:id="0">
    <w:p w:rsidR="00F70986" w:rsidRDefault="00F70986" w14:paraId="184B477A" w14:textId="77777777">
      <w:pPr>
        <w:spacing w:after="0" w:line="240" w:lineRule="auto"/>
      </w:pPr>
      <w:r>
        <w:continuationSeparator/>
      </w:r>
    </w:p>
  </w:endnote>
  <w:endnote w:type="continuationNotice" w:id="1">
    <w:p w:rsidR="00F70986" w:rsidRDefault="00F70986" w14:paraId="324AA2B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392695"/>
      <w:docPartObj>
        <w:docPartGallery w:val="Page Numbers (Bottom of Page)"/>
        <w:docPartUnique/>
      </w:docPartObj>
    </w:sdtPr>
    <w:sdtEndPr>
      <w:rPr>
        <w:noProof/>
      </w:rPr>
    </w:sdtEndPr>
    <w:sdtContent>
      <w:p w:rsidR="00B1166A" w:rsidRDefault="00B1166A" w14:paraId="07BEFB41" w14:textId="5AF4D3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Pr="00B1166A" w:rsidR="77032E97" w:rsidP="77032E97" w:rsidRDefault="00B1166A" w14:paraId="377F4CD4" w14:textId="1073C100">
    <w:pPr>
      <w:pStyle w:val="Footer"/>
      <w:rPr>
        <w:sz w:val="18"/>
        <w:szCs w:val="18"/>
      </w:rPr>
    </w:pPr>
    <w:r w:rsidRPr="00B1166A">
      <w:rPr>
        <w:sz w:val="18"/>
        <w:szCs w:val="18"/>
      </w:rPr>
      <w:t xml:space="preserve">Complaints policy for </w:t>
    </w:r>
    <w:r w:rsidR="004A16A6">
      <w:rPr>
        <w:sz w:val="18"/>
        <w:szCs w:val="18"/>
      </w:rPr>
      <w:t xml:space="preserve">public, </w:t>
    </w:r>
    <w:r w:rsidRPr="00B1166A">
      <w:rPr>
        <w:sz w:val="18"/>
        <w:szCs w:val="18"/>
      </w:rPr>
      <w:t>volunteers</w:t>
    </w:r>
    <w:r w:rsidR="004A16A6">
      <w:rPr>
        <w:sz w:val="18"/>
        <w:szCs w:val="18"/>
      </w:rPr>
      <w:t xml:space="preserve"> and trustees</w:t>
    </w:r>
    <w:r w:rsidRPr="00B1166A">
      <w:rPr>
        <w:sz w:val="18"/>
        <w:szCs w:val="18"/>
      </w:rPr>
      <w:t xml:space="preserve"> HW BNSSG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70986" w:rsidRDefault="00F70986" w14:paraId="77C5B765" w14:textId="77777777">
      <w:pPr>
        <w:spacing w:after="0" w:line="240" w:lineRule="auto"/>
      </w:pPr>
      <w:r>
        <w:separator/>
      </w:r>
    </w:p>
  </w:footnote>
  <w:footnote w:type="continuationSeparator" w:id="0">
    <w:p w:rsidR="00F70986" w:rsidRDefault="00F70986" w14:paraId="2A4FE899" w14:textId="77777777">
      <w:pPr>
        <w:spacing w:after="0" w:line="240" w:lineRule="auto"/>
      </w:pPr>
      <w:r>
        <w:continuationSeparator/>
      </w:r>
    </w:p>
  </w:footnote>
  <w:footnote w:type="continuationNotice" w:id="1">
    <w:p w:rsidR="00F70986" w:rsidRDefault="00F70986" w14:paraId="1075AFE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7032E97" w:rsidTr="77032E97" w14:paraId="33E8C525" w14:textId="77777777">
      <w:tc>
        <w:tcPr>
          <w:tcW w:w="3005" w:type="dxa"/>
        </w:tcPr>
        <w:p w:rsidR="77032E97" w:rsidP="77032E97" w:rsidRDefault="77032E97" w14:paraId="5E6B4B40" w14:textId="507B4D9F">
          <w:pPr>
            <w:pStyle w:val="Header"/>
            <w:ind w:left="-115"/>
          </w:pPr>
        </w:p>
      </w:tc>
      <w:tc>
        <w:tcPr>
          <w:tcW w:w="3005" w:type="dxa"/>
        </w:tcPr>
        <w:p w:rsidR="77032E97" w:rsidP="77032E97" w:rsidRDefault="77032E97" w14:paraId="36707760" w14:textId="1B4B64F7">
          <w:pPr>
            <w:pStyle w:val="Header"/>
            <w:jc w:val="center"/>
          </w:pPr>
        </w:p>
      </w:tc>
      <w:tc>
        <w:tcPr>
          <w:tcW w:w="3005" w:type="dxa"/>
        </w:tcPr>
        <w:p w:rsidR="77032E97" w:rsidP="77032E97" w:rsidRDefault="77032E97" w14:paraId="09CB4FD5" w14:textId="26CDCBB0">
          <w:pPr>
            <w:pStyle w:val="Header"/>
            <w:ind w:right="-115"/>
            <w:jc w:val="right"/>
          </w:pPr>
        </w:p>
      </w:tc>
    </w:tr>
  </w:tbl>
  <w:p w:rsidR="77032E97" w:rsidP="77032E97" w:rsidRDefault="77032E97" w14:paraId="4D557B75" w14:textId="6AC3B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F6236"/>
    <w:multiLevelType w:val="hybridMultilevel"/>
    <w:tmpl w:val="E654E8B2"/>
    <w:lvl w:ilvl="0" w:tplc="A61CFA5C">
      <w:start w:val="1"/>
      <w:numFmt w:val="bullet"/>
      <w:lvlText w:val=""/>
      <w:lvlJc w:val="left"/>
      <w:pPr>
        <w:ind w:left="720" w:hanging="360"/>
      </w:pPr>
      <w:rPr>
        <w:rFonts w:hint="default" w:ascii="Symbol" w:hAnsi="Symbol"/>
      </w:rPr>
    </w:lvl>
    <w:lvl w:ilvl="1" w:tplc="49C45C2E">
      <w:start w:val="1"/>
      <w:numFmt w:val="bullet"/>
      <w:lvlText w:val="o"/>
      <w:lvlJc w:val="left"/>
      <w:pPr>
        <w:ind w:left="1440" w:hanging="360"/>
      </w:pPr>
      <w:rPr>
        <w:rFonts w:hint="default" w:ascii="Courier New" w:hAnsi="Courier New"/>
      </w:rPr>
    </w:lvl>
    <w:lvl w:ilvl="2" w:tplc="D0A8350A">
      <w:start w:val="1"/>
      <w:numFmt w:val="bullet"/>
      <w:lvlText w:val=""/>
      <w:lvlJc w:val="left"/>
      <w:pPr>
        <w:ind w:left="2160" w:hanging="360"/>
      </w:pPr>
      <w:rPr>
        <w:rFonts w:hint="default" w:ascii="Wingdings" w:hAnsi="Wingdings"/>
      </w:rPr>
    </w:lvl>
    <w:lvl w:ilvl="3" w:tplc="4EC408EC">
      <w:start w:val="1"/>
      <w:numFmt w:val="bullet"/>
      <w:lvlText w:val=""/>
      <w:lvlJc w:val="left"/>
      <w:pPr>
        <w:ind w:left="2880" w:hanging="360"/>
      </w:pPr>
      <w:rPr>
        <w:rFonts w:hint="default" w:ascii="Symbol" w:hAnsi="Symbol"/>
      </w:rPr>
    </w:lvl>
    <w:lvl w:ilvl="4" w:tplc="9356C078">
      <w:start w:val="1"/>
      <w:numFmt w:val="bullet"/>
      <w:lvlText w:val="o"/>
      <w:lvlJc w:val="left"/>
      <w:pPr>
        <w:ind w:left="3600" w:hanging="360"/>
      </w:pPr>
      <w:rPr>
        <w:rFonts w:hint="default" w:ascii="Courier New" w:hAnsi="Courier New"/>
      </w:rPr>
    </w:lvl>
    <w:lvl w:ilvl="5" w:tplc="3E84B714">
      <w:start w:val="1"/>
      <w:numFmt w:val="bullet"/>
      <w:lvlText w:val=""/>
      <w:lvlJc w:val="left"/>
      <w:pPr>
        <w:ind w:left="4320" w:hanging="360"/>
      </w:pPr>
      <w:rPr>
        <w:rFonts w:hint="default" w:ascii="Wingdings" w:hAnsi="Wingdings"/>
      </w:rPr>
    </w:lvl>
    <w:lvl w:ilvl="6" w:tplc="06E85D5E">
      <w:start w:val="1"/>
      <w:numFmt w:val="bullet"/>
      <w:lvlText w:val=""/>
      <w:lvlJc w:val="left"/>
      <w:pPr>
        <w:ind w:left="5040" w:hanging="360"/>
      </w:pPr>
      <w:rPr>
        <w:rFonts w:hint="default" w:ascii="Symbol" w:hAnsi="Symbol"/>
      </w:rPr>
    </w:lvl>
    <w:lvl w:ilvl="7" w:tplc="4AA05C04">
      <w:start w:val="1"/>
      <w:numFmt w:val="bullet"/>
      <w:lvlText w:val="o"/>
      <w:lvlJc w:val="left"/>
      <w:pPr>
        <w:ind w:left="5760" w:hanging="360"/>
      </w:pPr>
      <w:rPr>
        <w:rFonts w:hint="default" w:ascii="Courier New" w:hAnsi="Courier New"/>
      </w:rPr>
    </w:lvl>
    <w:lvl w:ilvl="8" w:tplc="7B10A3C6">
      <w:start w:val="1"/>
      <w:numFmt w:val="bullet"/>
      <w:lvlText w:val=""/>
      <w:lvlJc w:val="left"/>
      <w:pPr>
        <w:ind w:left="6480" w:hanging="360"/>
      </w:pPr>
      <w:rPr>
        <w:rFonts w:hint="default" w:ascii="Wingdings" w:hAnsi="Wingdings"/>
      </w:rPr>
    </w:lvl>
  </w:abstractNum>
  <w:abstractNum w:abstractNumId="1" w15:restartNumberingAfterBreak="0">
    <w:nsid w:val="4AC4061E"/>
    <w:multiLevelType w:val="hybridMultilevel"/>
    <w:tmpl w:val="C1382B66"/>
    <w:lvl w:ilvl="0" w:tplc="64CEB990">
      <w:start w:val="1"/>
      <w:numFmt w:val="bullet"/>
      <w:lvlText w:val=""/>
      <w:lvlJc w:val="left"/>
      <w:pPr>
        <w:ind w:left="720" w:hanging="360"/>
      </w:pPr>
      <w:rPr>
        <w:rFonts w:hint="default" w:ascii="Symbol" w:hAnsi="Symbol"/>
      </w:rPr>
    </w:lvl>
    <w:lvl w:ilvl="1" w:tplc="725EF02E">
      <w:start w:val="1"/>
      <w:numFmt w:val="bullet"/>
      <w:lvlText w:val="o"/>
      <w:lvlJc w:val="left"/>
      <w:pPr>
        <w:ind w:left="1440" w:hanging="360"/>
      </w:pPr>
      <w:rPr>
        <w:rFonts w:hint="default" w:ascii="Courier New" w:hAnsi="Courier New"/>
      </w:rPr>
    </w:lvl>
    <w:lvl w:ilvl="2" w:tplc="C896BAA6">
      <w:start w:val="1"/>
      <w:numFmt w:val="bullet"/>
      <w:lvlText w:val=""/>
      <w:lvlJc w:val="left"/>
      <w:pPr>
        <w:ind w:left="2160" w:hanging="360"/>
      </w:pPr>
      <w:rPr>
        <w:rFonts w:hint="default" w:ascii="Wingdings" w:hAnsi="Wingdings"/>
      </w:rPr>
    </w:lvl>
    <w:lvl w:ilvl="3" w:tplc="F3D84AB2">
      <w:start w:val="1"/>
      <w:numFmt w:val="bullet"/>
      <w:lvlText w:val=""/>
      <w:lvlJc w:val="left"/>
      <w:pPr>
        <w:ind w:left="2880" w:hanging="360"/>
      </w:pPr>
      <w:rPr>
        <w:rFonts w:hint="default" w:ascii="Symbol" w:hAnsi="Symbol"/>
      </w:rPr>
    </w:lvl>
    <w:lvl w:ilvl="4" w:tplc="13922708">
      <w:start w:val="1"/>
      <w:numFmt w:val="bullet"/>
      <w:lvlText w:val="o"/>
      <w:lvlJc w:val="left"/>
      <w:pPr>
        <w:ind w:left="3600" w:hanging="360"/>
      </w:pPr>
      <w:rPr>
        <w:rFonts w:hint="default" w:ascii="Courier New" w:hAnsi="Courier New"/>
      </w:rPr>
    </w:lvl>
    <w:lvl w:ilvl="5" w:tplc="AD2E6BA4">
      <w:start w:val="1"/>
      <w:numFmt w:val="bullet"/>
      <w:lvlText w:val=""/>
      <w:lvlJc w:val="left"/>
      <w:pPr>
        <w:ind w:left="4320" w:hanging="360"/>
      </w:pPr>
      <w:rPr>
        <w:rFonts w:hint="default" w:ascii="Wingdings" w:hAnsi="Wingdings"/>
      </w:rPr>
    </w:lvl>
    <w:lvl w:ilvl="6" w:tplc="095EA42A">
      <w:start w:val="1"/>
      <w:numFmt w:val="bullet"/>
      <w:lvlText w:val=""/>
      <w:lvlJc w:val="left"/>
      <w:pPr>
        <w:ind w:left="5040" w:hanging="360"/>
      </w:pPr>
      <w:rPr>
        <w:rFonts w:hint="default" w:ascii="Symbol" w:hAnsi="Symbol"/>
      </w:rPr>
    </w:lvl>
    <w:lvl w:ilvl="7" w:tplc="89E81DD8">
      <w:start w:val="1"/>
      <w:numFmt w:val="bullet"/>
      <w:lvlText w:val="o"/>
      <w:lvlJc w:val="left"/>
      <w:pPr>
        <w:ind w:left="5760" w:hanging="360"/>
      </w:pPr>
      <w:rPr>
        <w:rFonts w:hint="default" w:ascii="Courier New" w:hAnsi="Courier New"/>
      </w:rPr>
    </w:lvl>
    <w:lvl w:ilvl="8" w:tplc="712AF5C2">
      <w:start w:val="1"/>
      <w:numFmt w:val="bullet"/>
      <w:lvlText w:val=""/>
      <w:lvlJc w:val="left"/>
      <w:pPr>
        <w:ind w:left="6480" w:hanging="360"/>
      </w:pPr>
      <w:rPr>
        <w:rFonts w:hint="default" w:ascii="Wingdings" w:hAnsi="Wingdings"/>
      </w:rPr>
    </w:lvl>
  </w:abstractNum>
  <w:num w:numId="1" w16cid:durableId="1333020738">
    <w:abstractNumId w:val="0"/>
  </w:num>
  <w:num w:numId="2" w16cid:durableId="218783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588"/>
    <w:rsid w:val="00015829"/>
    <w:rsid w:val="00037D3D"/>
    <w:rsid w:val="000565D3"/>
    <w:rsid w:val="000F5C85"/>
    <w:rsid w:val="00121669"/>
    <w:rsid w:val="0012523F"/>
    <w:rsid w:val="0017137C"/>
    <w:rsid w:val="001A2E92"/>
    <w:rsid w:val="001D4937"/>
    <w:rsid w:val="001D55A7"/>
    <w:rsid w:val="002659C2"/>
    <w:rsid w:val="00306CEE"/>
    <w:rsid w:val="00373E78"/>
    <w:rsid w:val="00374762"/>
    <w:rsid w:val="003C51B1"/>
    <w:rsid w:val="0040106E"/>
    <w:rsid w:val="00403E1C"/>
    <w:rsid w:val="0047357B"/>
    <w:rsid w:val="004916A3"/>
    <w:rsid w:val="004A16A6"/>
    <w:rsid w:val="004B3727"/>
    <w:rsid w:val="005004E6"/>
    <w:rsid w:val="005170AD"/>
    <w:rsid w:val="00522987"/>
    <w:rsid w:val="00531614"/>
    <w:rsid w:val="005B26CC"/>
    <w:rsid w:val="005E4839"/>
    <w:rsid w:val="006466C6"/>
    <w:rsid w:val="00682A06"/>
    <w:rsid w:val="006F3823"/>
    <w:rsid w:val="00717FA1"/>
    <w:rsid w:val="007676CD"/>
    <w:rsid w:val="00777D21"/>
    <w:rsid w:val="007C74DA"/>
    <w:rsid w:val="00842325"/>
    <w:rsid w:val="00913B26"/>
    <w:rsid w:val="0092397A"/>
    <w:rsid w:val="009472DF"/>
    <w:rsid w:val="009573FB"/>
    <w:rsid w:val="00984E43"/>
    <w:rsid w:val="00997745"/>
    <w:rsid w:val="00A07588"/>
    <w:rsid w:val="00A91E8A"/>
    <w:rsid w:val="00AD5AB4"/>
    <w:rsid w:val="00AE279D"/>
    <w:rsid w:val="00B1166A"/>
    <w:rsid w:val="00B80E1C"/>
    <w:rsid w:val="00BA0BB0"/>
    <w:rsid w:val="00C35F0E"/>
    <w:rsid w:val="00CA7C8D"/>
    <w:rsid w:val="00D03583"/>
    <w:rsid w:val="00DF3C1C"/>
    <w:rsid w:val="00E467F9"/>
    <w:rsid w:val="00E51667"/>
    <w:rsid w:val="00E67C1A"/>
    <w:rsid w:val="00E70EC4"/>
    <w:rsid w:val="00E727BB"/>
    <w:rsid w:val="00E72D66"/>
    <w:rsid w:val="00EFFA4A"/>
    <w:rsid w:val="00F70986"/>
    <w:rsid w:val="00F76D22"/>
    <w:rsid w:val="00F83CE9"/>
    <w:rsid w:val="01EE98DA"/>
    <w:rsid w:val="01FC6EB5"/>
    <w:rsid w:val="024F286A"/>
    <w:rsid w:val="051F2796"/>
    <w:rsid w:val="068AE3A9"/>
    <w:rsid w:val="079148B8"/>
    <w:rsid w:val="08630519"/>
    <w:rsid w:val="0A9F542C"/>
    <w:rsid w:val="0AA28B91"/>
    <w:rsid w:val="0C253BB1"/>
    <w:rsid w:val="0DA9CF9C"/>
    <w:rsid w:val="0F0F6A81"/>
    <w:rsid w:val="102C9CA3"/>
    <w:rsid w:val="10AA1C52"/>
    <w:rsid w:val="127D40BF"/>
    <w:rsid w:val="12EF2692"/>
    <w:rsid w:val="15578C7E"/>
    <w:rsid w:val="1880BBB0"/>
    <w:rsid w:val="18D8BB32"/>
    <w:rsid w:val="18DD3FAA"/>
    <w:rsid w:val="1AAEDF3B"/>
    <w:rsid w:val="1CB9C6AC"/>
    <w:rsid w:val="1EF1489C"/>
    <w:rsid w:val="1F03E6ED"/>
    <w:rsid w:val="1F38D156"/>
    <w:rsid w:val="1FBC535A"/>
    <w:rsid w:val="20857865"/>
    <w:rsid w:val="221E7BAE"/>
    <w:rsid w:val="2228E95E"/>
    <w:rsid w:val="22D540A1"/>
    <w:rsid w:val="231B26F3"/>
    <w:rsid w:val="23AC9BA6"/>
    <w:rsid w:val="24B9EC9F"/>
    <w:rsid w:val="259FD949"/>
    <w:rsid w:val="2A0DA576"/>
    <w:rsid w:val="2ABE849C"/>
    <w:rsid w:val="2BF51D0F"/>
    <w:rsid w:val="2E3026CD"/>
    <w:rsid w:val="2E60EEC5"/>
    <w:rsid w:val="2E832744"/>
    <w:rsid w:val="2EA16F2D"/>
    <w:rsid w:val="2F057C38"/>
    <w:rsid w:val="304C8227"/>
    <w:rsid w:val="30B29704"/>
    <w:rsid w:val="30FC7D1B"/>
    <w:rsid w:val="312C2A9B"/>
    <w:rsid w:val="3298E482"/>
    <w:rsid w:val="33471980"/>
    <w:rsid w:val="339B5F5F"/>
    <w:rsid w:val="3434B4E3"/>
    <w:rsid w:val="350FC3F8"/>
    <w:rsid w:val="358EA672"/>
    <w:rsid w:val="362DDDB2"/>
    <w:rsid w:val="36A54BB6"/>
    <w:rsid w:val="372A1946"/>
    <w:rsid w:val="3C9F7079"/>
    <w:rsid w:val="3F924A25"/>
    <w:rsid w:val="41B16D59"/>
    <w:rsid w:val="425F6F04"/>
    <w:rsid w:val="4315E87B"/>
    <w:rsid w:val="43FD38AE"/>
    <w:rsid w:val="46318D85"/>
    <w:rsid w:val="47236FA5"/>
    <w:rsid w:val="473CB8A9"/>
    <w:rsid w:val="48C7C773"/>
    <w:rsid w:val="49E565BC"/>
    <w:rsid w:val="4B3F2742"/>
    <w:rsid w:val="4BD4146D"/>
    <w:rsid w:val="4CAF6329"/>
    <w:rsid w:val="4CC154E6"/>
    <w:rsid w:val="4D92BFB1"/>
    <w:rsid w:val="4DB44FB2"/>
    <w:rsid w:val="4F7C507D"/>
    <w:rsid w:val="4FE882E9"/>
    <w:rsid w:val="52344E3E"/>
    <w:rsid w:val="5241DB2F"/>
    <w:rsid w:val="5351DEF8"/>
    <w:rsid w:val="53C0DC8F"/>
    <w:rsid w:val="541AE616"/>
    <w:rsid w:val="54430FB8"/>
    <w:rsid w:val="55C16E4E"/>
    <w:rsid w:val="55DEE019"/>
    <w:rsid w:val="56C8640B"/>
    <w:rsid w:val="57767005"/>
    <w:rsid w:val="579E91F8"/>
    <w:rsid w:val="582D7709"/>
    <w:rsid w:val="58D638C6"/>
    <w:rsid w:val="5A262928"/>
    <w:rsid w:val="5A926ABB"/>
    <w:rsid w:val="5AE7DCD0"/>
    <w:rsid w:val="5C629FC1"/>
    <w:rsid w:val="5CB540F4"/>
    <w:rsid w:val="5D8B91B5"/>
    <w:rsid w:val="5DE436C7"/>
    <w:rsid w:val="5E2A9246"/>
    <w:rsid w:val="5F8255DF"/>
    <w:rsid w:val="5FA9953F"/>
    <w:rsid w:val="60E883E2"/>
    <w:rsid w:val="612C4BE1"/>
    <w:rsid w:val="61584D44"/>
    <w:rsid w:val="618D6730"/>
    <w:rsid w:val="61A8D233"/>
    <w:rsid w:val="6218E273"/>
    <w:rsid w:val="637029B0"/>
    <w:rsid w:val="640516EA"/>
    <w:rsid w:val="64394D01"/>
    <w:rsid w:val="6457EB89"/>
    <w:rsid w:val="6463ECA3"/>
    <w:rsid w:val="662BBE67"/>
    <w:rsid w:val="6780D297"/>
    <w:rsid w:val="69E4E3A5"/>
    <w:rsid w:val="6A4B316E"/>
    <w:rsid w:val="6A6BAD4E"/>
    <w:rsid w:val="6A993C69"/>
    <w:rsid w:val="6C88D232"/>
    <w:rsid w:val="6DE9434D"/>
    <w:rsid w:val="6F686813"/>
    <w:rsid w:val="6FC29122"/>
    <w:rsid w:val="6FEA6749"/>
    <w:rsid w:val="71C97583"/>
    <w:rsid w:val="71F26A9F"/>
    <w:rsid w:val="72908362"/>
    <w:rsid w:val="733493F6"/>
    <w:rsid w:val="73455BB0"/>
    <w:rsid w:val="743CF453"/>
    <w:rsid w:val="75D76706"/>
    <w:rsid w:val="7617F47F"/>
    <w:rsid w:val="77032E97"/>
    <w:rsid w:val="77099523"/>
    <w:rsid w:val="77B534C2"/>
    <w:rsid w:val="7949E2A1"/>
    <w:rsid w:val="79D204AB"/>
    <w:rsid w:val="7B575C6F"/>
    <w:rsid w:val="7B78454F"/>
    <w:rsid w:val="7B979341"/>
    <w:rsid w:val="7D15AA27"/>
    <w:rsid w:val="7E584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D4A7"/>
  <w15:chartTrackingRefBased/>
  <w15:docId w15:val="{AAAC44D1-9736-4990-B4BB-95804160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758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07588"/>
    <w:rPr>
      <w:color w:val="0000FF"/>
      <w:u w:val="single"/>
    </w:rPr>
  </w:style>
  <w:style w:type="paragraph" w:styleId="ListParagraph">
    <w:name w:val="List Paragraph"/>
    <w:basedOn w:val="Normal"/>
    <w:uiPriority w:val="34"/>
    <w:qFormat/>
    <w:rsid w:val="00A07588"/>
    <w:pPr>
      <w:ind w:left="720"/>
      <w:contextualSpacing/>
    </w:pPr>
  </w:style>
  <w:style w:type="paragraph" w:styleId="xmsonormal" w:customStyle="1">
    <w:name w:val="x_msonormal"/>
    <w:basedOn w:val="Normal"/>
    <w:rsid w:val="00A0758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6A993C69"/>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2397A"/>
    <w:rPr>
      <w:b/>
      <w:bCs/>
    </w:rPr>
  </w:style>
  <w:style w:type="character" w:styleId="CommentSubjectChar" w:customStyle="1">
    <w:name w:val="Comment Subject Char"/>
    <w:basedOn w:val="CommentTextChar"/>
    <w:link w:val="CommentSubject"/>
    <w:uiPriority w:val="99"/>
    <w:semiHidden/>
    <w:rsid w:val="009239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03f2b7cb19d844a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a177216-5138-4136-a741-826b788bcf53}"/>
      </w:docPartPr>
      <w:docPartBody>
        <w:p w14:paraId="27BF576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46E8DF3781BB4EA4ADF6369C57CBFC" ma:contentTypeVersion="18" ma:contentTypeDescription="Create a new document." ma:contentTypeScope="" ma:versionID="ece61b605d0f6a50e8a0801b1e416f38">
  <xsd:schema xmlns:xsd="http://www.w3.org/2001/XMLSchema" xmlns:xs="http://www.w3.org/2001/XMLSchema" xmlns:p="http://schemas.microsoft.com/office/2006/metadata/properties" xmlns:ns2="c172fc8c-a7a5-401d-a154-74190efbdf13" xmlns:ns3="4ef0889f-252a-4c55-8aa4-c1bc53974a8f" targetNamespace="http://schemas.microsoft.com/office/2006/metadata/properties" ma:root="true" ma:fieldsID="e776cb7650ed9cf88e160bd70b974c14" ns2:_="" ns3:_="">
    <xsd:import namespace="c172fc8c-a7a5-401d-a154-74190efbdf13"/>
    <xsd:import namespace="4ef0889f-252a-4c55-8aa4-c1bc53974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fc8c-a7a5-401d-a154-74190ef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26048f-0009-40fa-aea9-3330e98cd7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f0889f-252a-4c55-8aa4-c1bc53974a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c248f3-c521-4cef-bf38-e7740c69e136}" ma:internalName="TaxCatchAll" ma:showField="CatchAllData" ma:web="4ef0889f-252a-4c55-8aa4-c1bc53974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ef0889f-252a-4c55-8aa4-c1bc53974a8f">
      <UserInfo>
        <DisplayName>SharingLinks.281fc074-4b2c-4787-8c7d-923ed45079b5.OrganizationEdit.1d912cf4-81a5-4cd0-9984-01b4ec0cd1fe</DisplayName>
        <AccountId>36</AccountId>
        <AccountType/>
      </UserInfo>
      <UserInfo>
        <DisplayName>SharingLinks.e71d10cc-f54b-402c-af3a-feb2f1643ed8.OrganizationEdit.2372000a-2525-4805-90b5-2a9fb36ca5e8</DisplayName>
        <AccountId>133</AccountId>
        <AccountType/>
      </UserInfo>
      <UserInfo>
        <DisplayName>SharingLinks.20483417-9b1e-4867-930a-3fdf199d7692.OrganizationEdit.140cf1b2-498b-4d06-b83c-91f745f5031f</DisplayName>
        <AccountId>109</AccountId>
        <AccountType/>
      </UserInfo>
      <UserInfo>
        <DisplayName>Helen West</DisplayName>
        <AccountId>665</AccountId>
        <AccountType/>
      </UserInfo>
      <UserInfo>
        <DisplayName>Vicky Marriott</DisplayName>
        <AccountId>16</AccountId>
        <AccountType/>
      </UserInfo>
    </SharedWithUsers>
    <lcf76f155ced4ddcb4097134ff3c332f xmlns="c172fc8c-a7a5-401d-a154-74190efbdf13">
      <Terms xmlns="http://schemas.microsoft.com/office/infopath/2007/PartnerControls"/>
    </lcf76f155ced4ddcb4097134ff3c332f>
    <TaxCatchAll xmlns="4ef0889f-252a-4c55-8aa4-c1bc53974a8f" xsi:nil="true"/>
    <MediaLengthInSeconds xmlns="c172fc8c-a7a5-401d-a154-74190efbdf13" xsi:nil="true"/>
  </documentManagement>
</p:properties>
</file>

<file path=customXml/itemProps1.xml><?xml version="1.0" encoding="utf-8"?>
<ds:datastoreItem xmlns:ds="http://schemas.openxmlformats.org/officeDocument/2006/customXml" ds:itemID="{86F5DB03-07D6-4008-82BA-09CC08F4A11A}">
  <ds:schemaRefs>
    <ds:schemaRef ds:uri="http://schemas.microsoft.com/sharepoint/v3/contenttype/forms"/>
  </ds:schemaRefs>
</ds:datastoreItem>
</file>

<file path=customXml/itemProps2.xml><?xml version="1.0" encoding="utf-8"?>
<ds:datastoreItem xmlns:ds="http://schemas.openxmlformats.org/officeDocument/2006/customXml" ds:itemID="{A448EC48-9747-4856-985A-582EB15D0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2fc8c-a7a5-401d-a154-74190efbdf13"/>
    <ds:schemaRef ds:uri="4ef0889f-252a-4c55-8aa4-c1bc53974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208721-C0FB-4927-8CF6-32E517BAB2EF}">
  <ds:schemaRefs>
    <ds:schemaRef ds:uri="http://schemas.microsoft.com/office/2006/metadata/properties"/>
    <ds:schemaRef ds:uri="http://schemas.microsoft.com/office/infopath/2007/PartnerControls"/>
    <ds:schemaRef ds:uri="4ef0889f-252a-4c55-8aa4-c1bc53974a8f"/>
    <ds:schemaRef ds:uri="c172fc8c-a7a5-401d-a154-74190efbdf1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Sophia</dc:creator>
  <keywords/>
  <dc:description/>
  <lastModifiedBy>Helen West</lastModifiedBy>
  <revision>6</revision>
  <dcterms:created xsi:type="dcterms:W3CDTF">2024-02-15T12:37:00.0000000Z</dcterms:created>
  <dcterms:modified xsi:type="dcterms:W3CDTF">2024-02-19T16:32:27.1347469Z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0x010100C146E8DF3781BB4EA4ADF6369C57CBFC</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